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2D" w:rsidRPr="00B3372D" w:rsidRDefault="00B3372D" w:rsidP="00B3372D">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1620"/>
        <w:gridCol w:w="1620"/>
        <w:gridCol w:w="1980"/>
        <w:gridCol w:w="1440"/>
        <w:gridCol w:w="1800"/>
      </w:tblGrid>
      <w:tr w:rsidR="00BB1DB6" w:rsidRPr="00B3372D">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rsidR="00BB1DB6" w:rsidRPr="00CB7A16" w:rsidRDefault="00BB1DB6" w:rsidP="00B3372D">
            <w:pPr>
              <w:tabs>
                <w:tab w:val="center" w:pos="1276"/>
              </w:tabs>
              <w:autoSpaceDE w:val="0"/>
              <w:autoSpaceDN w:val="0"/>
              <w:adjustRightInd w:val="0"/>
              <w:rPr>
                <w:b/>
                <w:lang w:val="tr-TR"/>
              </w:rPr>
            </w:pPr>
            <w:r w:rsidRPr="00CB7A16">
              <w:rPr>
                <w:b/>
              </w:rPr>
              <w:t>B</w:t>
            </w:r>
            <w:r w:rsidRPr="00CB7A16">
              <w:rPr>
                <w:b/>
                <w:lang w:val="tr-TR"/>
              </w:rPr>
              <w:t>ölüm</w:t>
            </w:r>
          </w:p>
          <w:p w:rsidR="00BB1DB6" w:rsidRPr="00CB7A16" w:rsidRDefault="00BB1DB6" w:rsidP="00B3372D">
            <w:pPr>
              <w:tabs>
                <w:tab w:val="center" w:pos="1276"/>
              </w:tabs>
              <w:autoSpaceDE w:val="0"/>
              <w:autoSpaceDN w:val="0"/>
              <w:adjustRightInd w:val="0"/>
              <w:rPr>
                <w:color w:val="000000"/>
                <w:sz w:val="22"/>
                <w:szCs w:val="22"/>
                <w:lang w:val="tr-TR"/>
              </w:rPr>
            </w:pPr>
            <w:r>
              <w:rPr>
                <w:lang w:val="tr-TR"/>
              </w:rPr>
              <w:t xml:space="preserve">Mekatronik Mühendisliği (Teknoloji Fak.) </w:t>
            </w:r>
          </w:p>
        </w:tc>
        <w:tc>
          <w:tcPr>
            <w:tcW w:w="1980" w:type="dxa"/>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Öğretim Yıl </w:t>
            </w:r>
          </w:p>
          <w:p w:rsidR="00BB1DB6" w:rsidRPr="00045948" w:rsidRDefault="00BB1DB6" w:rsidP="007E7BEC">
            <w:pPr>
              <w:autoSpaceDE w:val="0"/>
              <w:autoSpaceDN w:val="0"/>
              <w:adjustRightInd w:val="0"/>
              <w:rPr>
                <w:color w:val="000000"/>
                <w:sz w:val="22"/>
                <w:szCs w:val="22"/>
              </w:rPr>
            </w:pPr>
            <w:r w:rsidRPr="00045948">
              <w:rPr>
                <w:color w:val="000000"/>
                <w:sz w:val="22"/>
                <w:szCs w:val="22"/>
              </w:rPr>
              <w:t>201</w:t>
            </w:r>
            <w:r w:rsidR="007E7BEC">
              <w:rPr>
                <w:color w:val="000000"/>
                <w:sz w:val="22"/>
                <w:szCs w:val="22"/>
              </w:rPr>
              <w:t>6</w:t>
            </w:r>
            <w:r w:rsidRPr="00045948">
              <w:rPr>
                <w:color w:val="000000"/>
                <w:sz w:val="22"/>
                <w:szCs w:val="22"/>
              </w:rPr>
              <w:t>-201</w:t>
            </w:r>
            <w:r w:rsidR="007E7BEC">
              <w:rPr>
                <w:color w:val="000000"/>
                <w:sz w:val="22"/>
                <w:szCs w:val="22"/>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Tarih </w:t>
            </w:r>
          </w:p>
          <w:p w:rsidR="00BB1DB6" w:rsidRPr="00045948" w:rsidRDefault="00BB1DB6" w:rsidP="001F02F6">
            <w:pPr>
              <w:autoSpaceDE w:val="0"/>
              <w:autoSpaceDN w:val="0"/>
              <w:adjustRightInd w:val="0"/>
              <w:rPr>
                <w:color w:val="000000"/>
                <w:sz w:val="22"/>
                <w:szCs w:val="22"/>
              </w:rPr>
            </w:pPr>
            <w:r>
              <w:rPr>
                <w:color w:val="000000"/>
                <w:sz w:val="22"/>
                <w:szCs w:val="22"/>
              </w:rPr>
              <w:t>2</w:t>
            </w:r>
            <w:r w:rsidR="001F02F6">
              <w:rPr>
                <w:color w:val="000000"/>
                <w:sz w:val="22"/>
                <w:szCs w:val="22"/>
              </w:rPr>
              <w:t>7</w:t>
            </w:r>
            <w:r>
              <w:rPr>
                <w:color w:val="000000"/>
                <w:sz w:val="22"/>
                <w:szCs w:val="22"/>
              </w:rPr>
              <w:t>.</w:t>
            </w:r>
            <w:r w:rsidR="007E7BEC">
              <w:rPr>
                <w:color w:val="000000"/>
                <w:sz w:val="22"/>
                <w:szCs w:val="22"/>
              </w:rPr>
              <w:t>06</w:t>
            </w:r>
            <w:r>
              <w:rPr>
                <w:color w:val="000000"/>
                <w:sz w:val="22"/>
                <w:szCs w:val="22"/>
              </w:rPr>
              <w:t>.201</w:t>
            </w:r>
            <w:r w:rsidR="007E7BEC">
              <w:rPr>
                <w:color w:val="000000"/>
                <w:sz w:val="22"/>
                <w:szCs w:val="22"/>
              </w:rPr>
              <w:t>6</w:t>
            </w:r>
          </w:p>
        </w:tc>
      </w:tr>
      <w:tr w:rsidR="00B3372D" w:rsidRPr="00B3372D">
        <w:trPr>
          <w:trHeight w:val="335"/>
        </w:trPr>
        <w:tc>
          <w:tcPr>
            <w:tcW w:w="1908" w:type="dxa"/>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color w:val="000000"/>
                <w:sz w:val="22"/>
                <w:szCs w:val="22"/>
              </w:rPr>
            </w:pPr>
            <w:r w:rsidRPr="00CB7A16">
              <w:rPr>
                <w:b/>
                <w:color w:val="000000"/>
                <w:sz w:val="22"/>
                <w:szCs w:val="22"/>
              </w:rPr>
              <w:t>Ders Kodu</w:t>
            </w:r>
          </w:p>
          <w:p w:rsidR="00CB7A16" w:rsidRPr="00CB7A16" w:rsidRDefault="007E7BEC" w:rsidP="006855F6">
            <w:pPr>
              <w:autoSpaceDE w:val="0"/>
              <w:autoSpaceDN w:val="0"/>
              <w:adjustRightInd w:val="0"/>
              <w:rPr>
                <w:color w:val="000000"/>
                <w:sz w:val="22"/>
                <w:szCs w:val="22"/>
              </w:rPr>
            </w:pPr>
            <w:r>
              <w:rPr>
                <w:color w:val="000000"/>
                <w:sz w:val="22"/>
                <w:szCs w:val="22"/>
              </w:rPr>
              <w:t>MEK</w:t>
            </w:r>
            <w:r w:rsidR="00CB7A16">
              <w:rPr>
                <w:color w:val="000000"/>
                <w:sz w:val="22"/>
                <w:szCs w:val="22"/>
              </w:rPr>
              <w:t xml:space="preserve"> </w:t>
            </w:r>
            <w:r w:rsidR="006855F6">
              <w:rPr>
                <w:color w:val="000000"/>
                <w:sz w:val="22"/>
                <w:szCs w:val="22"/>
              </w:rPr>
              <w:t>467</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bCs/>
                <w:color w:val="000000"/>
                <w:sz w:val="22"/>
                <w:szCs w:val="22"/>
              </w:rPr>
            </w:pPr>
            <w:r>
              <w:rPr>
                <w:b/>
                <w:bCs/>
                <w:color w:val="000000"/>
                <w:sz w:val="22"/>
                <w:szCs w:val="22"/>
              </w:rPr>
              <w:t>Ders Adı</w:t>
            </w:r>
          </w:p>
          <w:p w:rsidR="00CB7A16" w:rsidRPr="00CB7A16" w:rsidRDefault="006855F6" w:rsidP="006B1FC9">
            <w:pPr>
              <w:autoSpaceDE w:val="0"/>
              <w:autoSpaceDN w:val="0"/>
              <w:adjustRightInd w:val="0"/>
              <w:rPr>
                <w:color w:val="000000"/>
                <w:sz w:val="22"/>
                <w:szCs w:val="22"/>
              </w:rPr>
            </w:pPr>
            <w:r>
              <w:rPr>
                <w:bCs/>
                <w:color w:val="000000"/>
                <w:sz w:val="22"/>
                <w:szCs w:val="22"/>
                <w:lang w:val="nb-NO"/>
              </w:rPr>
              <w:t>Mühendislik Malzemelerin Muayenesi</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Dönem/Yıl </w:t>
            </w:r>
          </w:p>
          <w:p w:rsidR="00B3372D" w:rsidRPr="00B3372D" w:rsidRDefault="007E7BEC" w:rsidP="006855F6">
            <w:pPr>
              <w:autoSpaceDE w:val="0"/>
              <w:autoSpaceDN w:val="0"/>
              <w:adjustRightInd w:val="0"/>
              <w:rPr>
                <w:color w:val="000000"/>
                <w:sz w:val="22"/>
                <w:szCs w:val="22"/>
              </w:rPr>
            </w:pPr>
            <w:r>
              <w:rPr>
                <w:color w:val="000000"/>
                <w:sz w:val="22"/>
                <w:szCs w:val="22"/>
              </w:rPr>
              <w:t>Güz</w:t>
            </w:r>
            <w:r w:rsidR="00842C54">
              <w:rPr>
                <w:color w:val="000000"/>
                <w:sz w:val="22"/>
                <w:szCs w:val="22"/>
              </w:rPr>
              <w:t xml:space="preserve"> / </w:t>
            </w:r>
            <w:r w:rsidR="006855F6">
              <w:rPr>
                <w:color w:val="000000"/>
                <w:sz w:val="22"/>
                <w:szCs w:val="22"/>
              </w:rPr>
              <w:t>4</w:t>
            </w:r>
            <w:r w:rsidR="00B3372D" w:rsidRPr="00B3372D">
              <w:rPr>
                <w:color w:val="000000"/>
                <w:sz w:val="22"/>
                <w:szCs w:val="22"/>
              </w:rPr>
              <w:t xml:space="preserve">.Sınıf </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AKTS Kredisi </w:t>
            </w:r>
          </w:p>
          <w:p w:rsidR="00B3372D" w:rsidRPr="00B3372D" w:rsidRDefault="006855F6" w:rsidP="00B3372D">
            <w:pPr>
              <w:autoSpaceDE w:val="0"/>
              <w:autoSpaceDN w:val="0"/>
              <w:adjustRightInd w:val="0"/>
              <w:jc w:val="center"/>
              <w:rPr>
                <w:color w:val="000000"/>
                <w:sz w:val="22"/>
                <w:szCs w:val="22"/>
              </w:rPr>
            </w:pPr>
            <w:r>
              <w:rPr>
                <w:color w:val="000000"/>
                <w:sz w:val="22"/>
                <w:szCs w:val="22"/>
              </w:rPr>
              <w:t>6</w:t>
            </w:r>
          </w:p>
        </w:tc>
      </w:tr>
      <w:tr w:rsidR="00B3372D"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Ders Dili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Türkçe </w:t>
            </w:r>
          </w:p>
        </w:tc>
      </w:tr>
      <w:tr w:rsidR="00B3372D"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Durumu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6855F6" w:rsidP="00B3372D">
            <w:pPr>
              <w:autoSpaceDE w:val="0"/>
              <w:autoSpaceDN w:val="0"/>
              <w:adjustRightInd w:val="0"/>
              <w:rPr>
                <w:color w:val="000000"/>
                <w:sz w:val="22"/>
                <w:szCs w:val="22"/>
              </w:rPr>
            </w:pPr>
            <w:r>
              <w:rPr>
                <w:color w:val="000000"/>
                <w:sz w:val="22"/>
                <w:szCs w:val="22"/>
              </w:rPr>
              <w:t>Seçmeli</w:t>
            </w:r>
            <w:r w:rsidR="00B3372D" w:rsidRPr="00B3372D">
              <w:rPr>
                <w:color w:val="000000"/>
                <w:sz w:val="22"/>
                <w:szCs w:val="22"/>
              </w:rPr>
              <w:t xml:space="preserve"> </w:t>
            </w:r>
          </w:p>
        </w:tc>
      </w:tr>
      <w:tr w:rsidR="00B3372D"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Ön şartlar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Yok </w:t>
            </w:r>
          </w:p>
        </w:tc>
      </w:tr>
      <w:tr w:rsidR="00654330" w:rsidRPr="00842C54">
        <w:trPr>
          <w:trHeight w:val="146"/>
        </w:trPr>
        <w:tc>
          <w:tcPr>
            <w:tcW w:w="1908" w:type="dxa"/>
            <w:tcBorders>
              <w:top w:val="single" w:sz="8" w:space="0" w:color="000000"/>
              <w:left w:val="single" w:sz="8" w:space="0" w:color="000000"/>
              <w:bottom w:val="single" w:sz="8" w:space="0" w:color="000000"/>
              <w:right w:val="single" w:sz="8" w:space="0" w:color="000000"/>
            </w:tcBorders>
          </w:tcPr>
          <w:p w:rsidR="00654330" w:rsidRPr="00654330" w:rsidRDefault="00654330" w:rsidP="00B3372D">
            <w:pPr>
              <w:autoSpaceDE w:val="0"/>
              <w:autoSpaceDN w:val="0"/>
              <w:adjustRightInd w:val="0"/>
              <w:rPr>
                <w:b/>
                <w:bCs/>
                <w:color w:val="000000"/>
                <w:sz w:val="22"/>
                <w:szCs w:val="22"/>
                <w:lang w:val="tr-TR"/>
              </w:rPr>
            </w:pPr>
            <w:r>
              <w:rPr>
                <w:b/>
                <w:bCs/>
                <w:color w:val="000000"/>
                <w:sz w:val="22"/>
                <w:szCs w:val="22"/>
              </w:rPr>
              <w:t>Ders</w:t>
            </w:r>
            <w:r>
              <w:rPr>
                <w:b/>
                <w:bCs/>
                <w:color w:val="000000"/>
                <w:sz w:val="22"/>
                <w:szCs w:val="22"/>
                <w:lang w:val="tr-TR"/>
              </w:rPr>
              <w:t>in Adresi</w:t>
            </w:r>
          </w:p>
        </w:tc>
        <w:tc>
          <w:tcPr>
            <w:tcW w:w="8460" w:type="dxa"/>
            <w:gridSpan w:val="5"/>
            <w:tcBorders>
              <w:top w:val="single" w:sz="8" w:space="0" w:color="000000"/>
              <w:left w:val="single" w:sz="8" w:space="0" w:color="000000"/>
              <w:bottom w:val="single" w:sz="8" w:space="0" w:color="000000"/>
              <w:right w:val="single" w:sz="8" w:space="0" w:color="000000"/>
            </w:tcBorders>
          </w:tcPr>
          <w:p w:rsidR="00654330" w:rsidRPr="00842C54" w:rsidRDefault="00654330" w:rsidP="00B3372D">
            <w:pPr>
              <w:autoSpaceDE w:val="0"/>
              <w:autoSpaceDN w:val="0"/>
              <w:adjustRightInd w:val="0"/>
              <w:rPr>
                <w:color w:val="000000"/>
                <w:sz w:val="22"/>
                <w:szCs w:val="22"/>
                <w:lang w:val="tr-TR"/>
              </w:rPr>
            </w:pPr>
          </w:p>
        </w:tc>
      </w:tr>
      <w:tr w:rsidR="00CB7A16"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Laboratuar</w:t>
            </w:r>
          </w:p>
        </w:tc>
        <w:tc>
          <w:tcPr>
            <w:tcW w:w="144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Proje/Alan Çalışması </w:t>
            </w:r>
          </w:p>
        </w:tc>
      </w:tr>
      <w:tr w:rsidR="00CB7A16" w:rsidRPr="00B3372D">
        <w:trPr>
          <w:trHeight w:val="144"/>
        </w:trPr>
        <w:tc>
          <w:tcPr>
            <w:tcW w:w="1908" w:type="dxa"/>
            <w:tcBorders>
              <w:top w:val="single" w:sz="8" w:space="0" w:color="000000"/>
              <w:left w:val="single" w:sz="8" w:space="0" w:color="000000"/>
              <w:bottom w:val="single" w:sz="8" w:space="0" w:color="000000"/>
              <w:right w:val="single" w:sz="8" w:space="0" w:color="000000"/>
            </w:tcBorders>
          </w:tcPr>
          <w:p w:rsidR="00CB7A16" w:rsidRPr="00B3372D" w:rsidRDefault="006855F6" w:rsidP="00B3372D">
            <w:pPr>
              <w:autoSpaceDE w:val="0"/>
              <w:autoSpaceDN w:val="0"/>
              <w:adjustRightInd w:val="0"/>
              <w:rPr>
                <w:color w:val="000000"/>
                <w:sz w:val="22"/>
                <w:szCs w:val="22"/>
              </w:rPr>
            </w:pPr>
            <w:r>
              <w:rPr>
                <w:color w:val="000000"/>
                <w:sz w:val="22"/>
                <w:szCs w:val="22"/>
              </w:rPr>
              <w:t>3</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6855F6" w:rsidP="00B3372D">
            <w:pPr>
              <w:autoSpaceDE w:val="0"/>
              <w:autoSpaceDN w:val="0"/>
              <w:adjustRightInd w:val="0"/>
              <w:jc w:val="both"/>
              <w:rPr>
                <w:color w:val="000000"/>
                <w:sz w:val="22"/>
                <w:szCs w:val="22"/>
              </w:rPr>
            </w:pPr>
            <w:r>
              <w:rPr>
                <w:color w:val="000000"/>
                <w:sz w:val="22"/>
                <w:szCs w:val="22"/>
              </w:rPr>
              <w:t>3</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EA0238" w:rsidP="00B3372D">
            <w:pPr>
              <w:autoSpaceDE w:val="0"/>
              <w:autoSpaceDN w:val="0"/>
              <w:adjustRightInd w:val="0"/>
              <w:jc w:val="both"/>
              <w:rPr>
                <w:color w:val="000000"/>
                <w:sz w:val="22"/>
                <w:szCs w:val="22"/>
              </w:rPr>
            </w:pPr>
            <w:r>
              <w:rPr>
                <w:color w:val="000000"/>
                <w:sz w:val="22"/>
                <w:szCs w:val="22"/>
              </w:rPr>
              <w:t>0</w:t>
            </w:r>
          </w:p>
        </w:tc>
        <w:tc>
          <w:tcPr>
            <w:tcW w:w="198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r>
      <w:tr w:rsidR="00B3372D"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Öğretim Üyesi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6B1FC9" w:rsidP="00EA0238">
            <w:pPr>
              <w:autoSpaceDE w:val="0"/>
              <w:autoSpaceDN w:val="0"/>
              <w:adjustRightInd w:val="0"/>
              <w:jc w:val="both"/>
              <w:rPr>
                <w:color w:val="000000"/>
                <w:sz w:val="22"/>
                <w:szCs w:val="22"/>
              </w:rPr>
            </w:pPr>
            <w:r>
              <w:rPr>
                <w:color w:val="000000"/>
                <w:sz w:val="22"/>
                <w:szCs w:val="22"/>
              </w:rPr>
              <w:t xml:space="preserve">Doç. Dr. </w:t>
            </w:r>
            <w:r w:rsidR="00EA0238">
              <w:rPr>
                <w:color w:val="000000"/>
                <w:sz w:val="22"/>
                <w:szCs w:val="22"/>
              </w:rPr>
              <w:t>Furkan SARSILMAZ</w:t>
            </w:r>
          </w:p>
        </w:tc>
      </w:tr>
      <w:tr w:rsidR="000038D9" w:rsidRPr="00B3372D">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bCs/>
                <w:color w:val="000000"/>
                <w:sz w:val="22"/>
                <w:szCs w:val="22"/>
                <w:lang w:val="tr-TR"/>
              </w:rPr>
            </w:pPr>
            <w:r>
              <w:rPr>
                <w:b/>
                <w:bCs/>
                <w:color w:val="000000"/>
                <w:sz w:val="22"/>
                <w:szCs w:val="22"/>
              </w:rPr>
              <w:t xml:space="preserve">Ders </w:t>
            </w:r>
            <w:r>
              <w:rPr>
                <w:b/>
                <w:bCs/>
                <w:color w:val="000000"/>
                <w:sz w:val="22"/>
                <w:szCs w:val="22"/>
                <w:lang w:val="tr-TR"/>
              </w:rPr>
              <w:t>Yardımcısı</w:t>
            </w:r>
          </w:p>
        </w:tc>
        <w:tc>
          <w:tcPr>
            <w:tcW w:w="8460" w:type="dxa"/>
            <w:gridSpan w:val="5"/>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jc w:val="both"/>
              <w:rPr>
                <w:color w:val="000000"/>
                <w:sz w:val="22"/>
                <w:szCs w:val="22"/>
              </w:rPr>
            </w:pP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8460"/>
      </w:tblGrid>
      <w:tr w:rsidR="00B3372D">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w:t>
            </w:r>
          </w:p>
          <w:p w:rsidR="00B3372D" w:rsidRDefault="00B3372D">
            <w:pPr>
              <w:pStyle w:val="Default"/>
              <w:rPr>
                <w:sz w:val="22"/>
                <w:szCs w:val="22"/>
              </w:rPr>
            </w:pPr>
            <w:r>
              <w:rPr>
                <w:b/>
                <w:bCs/>
                <w:sz w:val="22"/>
                <w:szCs w:val="22"/>
              </w:rPr>
              <w:t xml:space="preserve">İçeriği </w:t>
            </w:r>
          </w:p>
        </w:tc>
        <w:tc>
          <w:tcPr>
            <w:tcW w:w="8460" w:type="dxa"/>
            <w:tcBorders>
              <w:top w:val="single" w:sz="8" w:space="0" w:color="000000"/>
              <w:left w:val="single" w:sz="8" w:space="0" w:color="000000"/>
              <w:bottom w:val="single" w:sz="8" w:space="0" w:color="000000"/>
              <w:right w:val="single" w:sz="8" w:space="0" w:color="000000"/>
            </w:tcBorders>
          </w:tcPr>
          <w:p w:rsidR="00B3372D" w:rsidRPr="006855F6" w:rsidRDefault="006855F6" w:rsidP="006855F6">
            <w:pPr>
              <w:shd w:val="clear" w:color="auto" w:fill="FFFFFF"/>
              <w:spacing w:after="288" w:line="337" w:lineRule="atLeast"/>
              <w:jc w:val="both"/>
              <w:rPr>
                <w:sz w:val="22"/>
                <w:szCs w:val="22"/>
                <w:shd w:val="clear" w:color="auto" w:fill="FFFFFF"/>
              </w:rPr>
            </w:pPr>
            <w:r w:rsidRPr="006855F6">
              <w:rPr>
                <w:sz w:val="22"/>
                <w:szCs w:val="22"/>
                <w:shd w:val="clear" w:color="auto" w:fill="FFFFFF"/>
              </w:rPr>
              <w:t>Malzeme Muayene yöntemlerinin sınıflandırılması, Malzemelerin tahribatlı ve tahribatsız testleri, Malzemelerin sertlik ölçme yöntemleri (Brinell, Rockwell, Makro Vickers, Makro Knoop ve Mikro Vickers ve Knoop), Dinamik Sertlik Deneyleri, Çekme deneyi, Çekme deneyi problemleri, Basma deneyi, Yorulma deneyi, Yorulma deneyi problemleri, Çentik Darbe deneyi, Çentik Darbe deneyi problemleri. Tahribatsız muayene yöntemleri hakkında genel bilgiler, tahribatsız muayenelerin sınıflandırılması, gözle muayene metotları, metalografik numune hazırlama ve inceleme teknikleri, ultrasonik muayene metotları, x-ışınları ile muayene, penetrasyon sıvı testleri</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828"/>
        <w:gridCol w:w="9540"/>
      </w:tblGrid>
      <w:tr w:rsidR="00B3372D">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B3372D" w:rsidRDefault="00B3372D">
            <w:pPr>
              <w:pStyle w:val="Default"/>
              <w:jc w:val="center"/>
              <w:rPr>
                <w:sz w:val="22"/>
                <w:szCs w:val="22"/>
              </w:rPr>
            </w:pPr>
            <w:r>
              <w:t xml:space="preserve"> </w:t>
            </w:r>
            <w:r>
              <w:rPr>
                <w:b/>
                <w:bCs/>
                <w:sz w:val="22"/>
                <w:szCs w:val="22"/>
              </w:rPr>
              <w:t xml:space="preserve">Ders Planı </w:t>
            </w:r>
          </w:p>
        </w:tc>
      </w:tr>
      <w:tr w:rsidR="00B3372D">
        <w:trPr>
          <w:trHeight w:val="146"/>
        </w:trPr>
        <w:tc>
          <w:tcPr>
            <w:tcW w:w="82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Hafta </w:t>
            </w:r>
          </w:p>
        </w:tc>
        <w:tc>
          <w:tcPr>
            <w:tcW w:w="9540" w:type="dxa"/>
            <w:tcBorders>
              <w:top w:val="single" w:sz="8" w:space="0" w:color="000000"/>
              <w:left w:val="single" w:sz="8" w:space="0" w:color="000000"/>
              <w:bottom w:val="single" w:sz="8" w:space="0" w:color="000000"/>
              <w:right w:val="single" w:sz="8" w:space="0" w:color="000000"/>
            </w:tcBorders>
          </w:tcPr>
          <w:p w:rsidR="00B3372D" w:rsidRDefault="00B3372D">
            <w:pPr>
              <w:pStyle w:val="Baslik9"/>
              <w:rPr>
                <w:color w:val="000000"/>
                <w:sz w:val="22"/>
                <w:szCs w:val="22"/>
              </w:rPr>
            </w:pPr>
            <w:r>
              <w:rPr>
                <w:b/>
                <w:bCs/>
                <w:color w:val="000000"/>
                <w:sz w:val="22"/>
                <w:szCs w:val="22"/>
              </w:rPr>
              <w:t xml:space="preserve">Konular </w:t>
            </w:r>
          </w:p>
        </w:tc>
      </w:tr>
      <w:tr w:rsidR="00EA0238" w:rsidRPr="00FD0478">
        <w:trPr>
          <w:trHeight w:val="146"/>
        </w:trPr>
        <w:tc>
          <w:tcPr>
            <w:tcW w:w="828" w:type="dxa"/>
            <w:tcBorders>
              <w:top w:val="single" w:sz="8" w:space="0" w:color="000000"/>
              <w:left w:val="single" w:sz="8" w:space="0" w:color="000000"/>
              <w:bottom w:val="single" w:sz="8" w:space="0" w:color="000000"/>
              <w:right w:val="single" w:sz="8" w:space="0" w:color="000000"/>
            </w:tcBorders>
          </w:tcPr>
          <w:p w:rsidR="00EA0238" w:rsidRDefault="00EA0238" w:rsidP="00EA0238">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EA0238" w:rsidRPr="006D46ED" w:rsidRDefault="00EA0238" w:rsidP="00EA0238">
            <w:pPr>
              <w:pStyle w:val="Default"/>
              <w:jc w:val="both"/>
              <w:rPr>
                <w:color w:val="auto"/>
                <w:sz w:val="22"/>
                <w:szCs w:val="22"/>
              </w:rPr>
            </w:pPr>
            <w:r w:rsidRPr="006D46ED">
              <w:rPr>
                <w:color w:val="auto"/>
                <w:sz w:val="22"/>
                <w:szCs w:val="22"/>
              </w:rPr>
              <w:t xml:space="preserve">Giriş: </w:t>
            </w:r>
            <w:r w:rsidR="006855F6" w:rsidRPr="006855F6">
              <w:rPr>
                <w:sz w:val="22"/>
                <w:szCs w:val="22"/>
                <w:shd w:val="clear" w:color="auto" w:fill="FFFFFF"/>
              </w:rPr>
              <w:t>Malzeme Muayene yöntemlerinin sınıflandırılması</w:t>
            </w:r>
          </w:p>
        </w:tc>
      </w:tr>
      <w:tr w:rsidR="00EA0238" w:rsidRPr="00842C54">
        <w:trPr>
          <w:trHeight w:val="146"/>
        </w:trPr>
        <w:tc>
          <w:tcPr>
            <w:tcW w:w="828" w:type="dxa"/>
            <w:tcBorders>
              <w:top w:val="single" w:sz="8" w:space="0" w:color="000000"/>
              <w:left w:val="single" w:sz="8" w:space="0" w:color="000000"/>
              <w:bottom w:val="single" w:sz="8" w:space="0" w:color="000000"/>
              <w:right w:val="single" w:sz="8" w:space="0" w:color="000000"/>
            </w:tcBorders>
          </w:tcPr>
          <w:p w:rsidR="00EA0238" w:rsidRDefault="00EA0238" w:rsidP="00EA0238">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EA0238" w:rsidRPr="006D46ED" w:rsidRDefault="006D46ED" w:rsidP="00EA0238">
            <w:pPr>
              <w:pStyle w:val="Default"/>
              <w:jc w:val="both"/>
              <w:rPr>
                <w:color w:val="auto"/>
                <w:sz w:val="22"/>
                <w:szCs w:val="22"/>
                <w:lang w:val="nb-NO"/>
              </w:rPr>
            </w:pPr>
            <w:r>
              <w:rPr>
                <w:color w:val="auto"/>
                <w:sz w:val="22"/>
                <w:szCs w:val="22"/>
                <w:shd w:val="clear" w:color="auto" w:fill="FFFFFF"/>
              </w:rPr>
              <w:t>A</w:t>
            </w:r>
            <w:r w:rsidRPr="006D46ED">
              <w:rPr>
                <w:color w:val="auto"/>
                <w:sz w:val="22"/>
                <w:szCs w:val="22"/>
                <w:shd w:val="clear" w:color="auto" w:fill="FFFFFF"/>
              </w:rPr>
              <w:t>tomlar arasındaki bağlar</w:t>
            </w:r>
          </w:p>
        </w:tc>
      </w:tr>
      <w:tr w:rsidR="00EA0238">
        <w:trPr>
          <w:trHeight w:val="146"/>
        </w:trPr>
        <w:tc>
          <w:tcPr>
            <w:tcW w:w="828" w:type="dxa"/>
            <w:tcBorders>
              <w:top w:val="single" w:sz="8" w:space="0" w:color="000000"/>
              <w:left w:val="single" w:sz="8" w:space="0" w:color="000000"/>
              <w:bottom w:val="single" w:sz="8" w:space="0" w:color="000000"/>
              <w:right w:val="single" w:sz="8" w:space="0" w:color="000000"/>
            </w:tcBorders>
          </w:tcPr>
          <w:p w:rsidR="00EA0238" w:rsidRDefault="00EA0238" w:rsidP="00EA0238">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EA0238" w:rsidRPr="006D46ED" w:rsidRDefault="006855F6" w:rsidP="00EA0238">
            <w:pPr>
              <w:pStyle w:val="Default"/>
              <w:jc w:val="both"/>
              <w:rPr>
                <w:color w:val="auto"/>
                <w:sz w:val="22"/>
                <w:szCs w:val="22"/>
                <w:lang w:val="nb-NO"/>
              </w:rPr>
            </w:pPr>
            <w:r w:rsidRPr="006855F6">
              <w:rPr>
                <w:sz w:val="22"/>
                <w:szCs w:val="22"/>
                <w:shd w:val="clear" w:color="auto" w:fill="FFFFFF"/>
              </w:rPr>
              <w:t>Malzemelerin sertlik ölçme yöntemleri</w:t>
            </w:r>
          </w:p>
        </w:tc>
      </w:tr>
      <w:tr w:rsidR="006855F6">
        <w:trPr>
          <w:trHeight w:val="272"/>
        </w:trPr>
        <w:tc>
          <w:tcPr>
            <w:tcW w:w="828" w:type="dxa"/>
            <w:tcBorders>
              <w:top w:val="single" w:sz="8" w:space="0" w:color="000000"/>
              <w:left w:val="single" w:sz="8" w:space="0" w:color="000000"/>
              <w:bottom w:val="single" w:sz="8" w:space="0" w:color="000000"/>
              <w:right w:val="single" w:sz="8" w:space="0" w:color="000000"/>
            </w:tcBorders>
          </w:tcPr>
          <w:p w:rsidR="006855F6" w:rsidRDefault="006855F6" w:rsidP="00EA0238">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6855F6" w:rsidRDefault="00AE4CE4" w:rsidP="00AE4CE4">
            <w:pPr>
              <w:pStyle w:val="Default"/>
              <w:jc w:val="both"/>
              <w:rPr>
                <w:sz w:val="22"/>
                <w:szCs w:val="22"/>
              </w:rPr>
            </w:pPr>
            <w:r w:rsidRPr="006855F6">
              <w:rPr>
                <w:sz w:val="22"/>
                <w:szCs w:val="22"/>
                <w:shd w:val="clear" w:color="auto" w:fill="FFFFFF"/>
              </w:rPr>
              <w:t>Malzemelerin sertlik ölçme yöntemleri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BA0C40">
            <w:pPr>
              <w:pStyle w:val="Default"/>
              <w:jc w:val="both"/>
              <w:rPr>
                <w:sz w:val="22"/>
                <w:szCs w:val="22"/>
              </w:rPr>
            </w:pPr>
            <w:r w:rsidRPr="006855F6">
              <w:rPr>
                <w:sz w:val="22"/>
                <w:szCs w:val="22"/>
                <w:shd w:val="clear" w:color="auto" w:fill="FFFFFF"/>
              </w:rPr>
              <w:t xml:space="preserve">Çekme deneyi </w:t>
            </w:r>
            <w:r>
              <w:rPr>
                <w:sz w:val="22"/>
                <w:szCs w:val="22"/>
                <w:shd w:val="clear" w:color="auto" w:fill="FFFFFF"/>
              </w:rPr>
              <w:t xml:space="preserve">ve </w:t>
            </w:r>
            <w:r w:rsidRPr="006855F6">
              <w:rPr>
                <w:sz w:val="22"/>
                <w:szCs w:val="22"/>
                <w:shd w:val="clear" w:color="auto" w:fill="FFFFFF"/>
              </w:rPr>
              <w:t>problemleri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BA0C40">
            <w:pPr>
              <w:pStyle w:val="Default"/>
              <w:jc w:val="both"/>
              <w:rPr>
                <w:sz w:val="22"/>
                <w:szCs w:val="22"/>
              </w:rPr>
            </w:pPr>
            <w:r w:rsidRPr="006855F6">
              <w:rPr>
                <w:sz w:val="22"/>
                <w:szCs w:val="22"/>
                <w:shd w:val="clear" w:color="auto" w:fill="FFFFFF"/>
              </w:rPr>
              <w:t>Basma deneyi, Yorulma deneyi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AE4CE4">
            <w:pPr>
              <w:pStyle w:val="Default"/>
              <w:jc w:val="both"/>
              <w:rPr>
                <w:sz w:val="22"/>
                <w:szCs w:val="22"/>
              </w:rPr>
            </w:pPr>
            <w:r>
              <w:rPr>
                <w:sz w:val="22"/>
                <w:szCs w:val="22"/>
                <w:shd w:val="clear" w:color="auto" w:fill="FFFFFF"/>
              </w:rPr>
              <w:t xml:space="preserve">Çentik Darbe deneyi ve </w:t>
            </w:r>
            <w:r w:rsidRPr="006855F6">
              <w:rPr>
                <w:sz w:val="22"/>
                <w:szCs w:val="22"/>
                <w:shd w:val="clear" w:color="auto" w:fill="FFFFFF"/>
              </w:rPr>
              <w:t>problemleri.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jc w:val="both"/>
              <w:rPr>
                <w:sz w:val="22"/>
                <w:szCs w:val="22"/>
              </w:rPr>
            </w:pPr>
            <w:r>
              <w:rPr>
                <w:sz w:val="22"/>
                <w:szCs w:val="22"/>
              </w:rPr>
              <w:t>ARASINAV</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6855F6">
            <w:pPr>
              <w:pStyle w:val="Default"/>
              <w:jc w:val="both"/>
              <w:rPr>
                <w:sz w:val="22"/>
                <w:szCs w:val="22"/>
              </w:rPr>
            </w:pPr>
            <w:r w:rsidRPr="006855F6">
              <w:rPr>
                <w:sz w:val="22"/>
                <w:szCs w:val="22"/>
                <w:shd w:val="clear" w:color="auto" w:fill="FFFFFF"/>
              </w:rPr>
              <w:t>Tahribatsız muayene yöntemleri</w:t>
            </w:r>
            <w:r>
              <w:rPr>
                <w:sz w:val="22"/>
                <w:szCs w:val="22"/>
                <w:shd w:val="clear" w:color="auto" w:fill="FFFFFF"/>
              </w:rPr>
              <w:t xml:space="preserve"> ve Sınıflandırılması</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6D46ED">
            <w:pPr>
              <w:pStyle w:val="Default"/>
              <w:jc w:val="both"/>
              <w:rPr>
                <w:sz w:val="22"/>
                <w:szCs w:val="22"/>
              </w:rPr>
            </w:pPr>
            <w:r>
              <w:rPr>
                <w:sz w:val="22"/>
                <w:szCs w:val="22"/>
                <w:shd w:val="clear" w:color="auto" w:fill="FFFFFF"/>
              </w:rPr>
              <w:t>M</w:t>
            </w:r>
            <w:r w:rsidRPr="006855F6">
              <w:rPr>
                <w:sz w:val="22"/>
                <w:szCs w:val="22"/>
                <w:shd w:val="clear" w:color="auto" w:fill="FFFFFF"/>
              </w:rPr>
              <w:t>etalografik numune hazırlama ve inceleme teknikleri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6D46ED">
            <w:pPr>
              <w:pStyle w:val="Default"/>
              <w:jc w:val="both"/>
              <w:rPr>
                <w:sz w:val="22"/>
                <w:szCs w:val="22"/>
              </w:rPr>
            </w:pPr>
            <w:r>
              <w:rPr>
                <w:sz w:val="22"/>
                <w:szCs w:val="22"/>
                <w:shd w:val="clear" w:color="auto" w:fill="FFFFFF"/>
              </w:rPr>
              <w:t>G</w:t>
            </w:r>
            <w:r w:rsidRPr="006855F6">
              <w:rPr>
                <w:sz w:val="22"/>
                <w:szCs w:val="22"/>
                <w:shd w:val="clear" w:color="auto" w:fill="FFFFFF"/>
              </w:rPr>
              <w:t>özle muayene metotları,</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jc w:val="both"/>
              <w:rPr>
                <w:sz w:val="22"/>
                <w:szCs w:val="22"/>
              </w:rPr>
            </w:pPr>
            <w:r>
              <w:rPr>
                <w:sz w:val="22"/>
                <w:szCs w:val="22"/>
                <w:shd w:val="clear" w:color="auto" w:fill="FFFFFF"/>
              </w:rPr>
              <w:t>U</w:t>
            </w:r>
            <w:r w:rsidRPr="006855F6">
              <w:rPr>
                <w:sz w:val="22"/>
                <w:szCs w:val="22"/>
                <w:shd w:val="clear" w:color="auto" w:fill="FFFFFF"/>
              </w:rPr>
              <w:t>ltrasonik muayene metotları</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jc w:val="both"/>
              <w:rPr>
                <w:sz w:val="22"/>
                <w:szCs w:val="22"/>
              </w:rPr>
            </w:pPr>
            <w:r>
              <w:rPr>
                <w:sz w:val="22"/>
                <w:szCs w:val="22"/>
                <w:shd w:val="clear" w:color="auto" w:fill="FFFFFF"/>
              </w:rPr>
              <w:t>X</w:t>
            </w:r>
            <w:r w:rsidRPr="006855F6">
              <w:rPr>
                <w:sz w:val="22"/>
                <w:szCs w:val="22"/>
                <w:shd w:val="clear" w:color="auto" w:fill="FFFFFF"/>
              </w:rPr>
              <w:t>-ışınları ile muayene</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sz w:val="22"/>
                <w:szCs w:val="22"/>
              </w:rPr>
            </w:pPr>
            <w:r>
              <w:rPr>
                <w:b/>
                <w:bCs/>
                <w:sz w:val="22"/>
                <w:szCs w:val="22"/>
              </w:rPr>
              <w:t xml:space="preserve">14 </w:t>
            </w:r>
          </w:p>
        </w:tc>
        <w:tc>
          <w:tcPr>
            <w:tcW w:w="9540"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jc w:val="both"/>
              <w:rPr>
                <w:sz w:val="22"/>
                <w:szCs w:val="22"/>
              </w:rPr>
            </w:pPr>
            <w:r>
              <w:rPr>
                <w:sz w:val="22"/>
                <w:szCs w:val="22"/>
                <w:shd w:val="clear" w:color="auto" w:fill="FFFFFF"/>
              </w:rPr>
              <w:t>P</w:t>
            </w:r>
            <w:r w:rsidRPr="006855F6">
              <w:rPr>
                <w:sz w:val="22"/>
                <w:szCs w:val="22"/>
                <w:shd w:val="clear" w:color="auto" w:fill="FFFFFF"/>
              </w:rPr>
              <w:t>enetrasyon sıvı testleri</w:t>
            </w:r>
          </w:p>
        </w:tc>
      </w:tr>
      <w:tr w:rsidR="00AE4CE4">
        <w:trPr>
          <w:trHeight w:val="146"/>
        </w:trPr>
        <w:tc>
          <w:tcPr>
            <w:tcW w:w="828" w:type="dxa"/>
            <w:tcBorders>
              <w:top w:val="single" w:sz="8" w:space="0" w:color="000000"/>
              <w:left w:val="single" w:sz="8" w:space="0" w:color="000000"/>
              <w:bottom w:val="single" w:sz="8" w:space="0" w:color="000000"/>
              <w:right w:val="single" w:sz="8" w:space="0" w:color="000000"/>
            </w:tcBorders>
          </w:tcPr>
          <w:p w:rsidR="00AE4CE4" w:rsidRDefault="00AE4CE4" w:rsidP="00EA0238">
            <w:pPr>
              <w:pStyle w:val="Default"/>
              <w:rPr>
                <w:b/>
                <w:bCs/>
                <w:sz w:val="22"/>
                <w:szCs w:val="22"/>
              </w:rPr>
            </w:pPr>
            <w:r>
              <w:rPr>
                <w:b/>
                <w:bCs/>
                <w:sz w:val="22"/>
                <w:szCs w:val="22"/>
              </w:rPr>
              <w:t>15</w:t>
            </w:r>
          </w:p>
        </w:tc>
        <w:tc>
          <w:tcPr>
            <w:tcW w:w="9540" w:type="dxa"/>
            <w:tcBorders>
              <w:top w:val="single" w:sz="8" w:space="0" w:color="000000"/>
              <w:left w:val="single" w:sz="8" w:space="0" w:color="000000"/>
              <w:bottom w:val="single" w:sz="8" w:space="0" w:color="000000"/>
              <w:right w:val="single" w:sz="8" w:space="0" w:color="000000"/>
            </w:tcBorders>
          </w:tcPr>
          <w:p w:rsidR="00AE4CE4" w:rsidRPr="00712876" w:rsidRDefault="00AE4CE4" w:rsidP="00EA0238">
            <w:pPr>
              <w:pStyle w:val="Default"/>
              <w:jc w:val="both"/>
              <w:rPr>
                <w:sz w:val="22"/>
                <w:szCs w:val="22"/>
                <w:lang w:val="tr-TR"/>
              </w:rPr>
            </w:pPr>
            <w:r>
              <w:rPr>
                <w:sz w:val="22"/>
                <w:szCs w:val="22"/>
              </w:rPr>
              <w:t>MAZERET SINAVI</w:t>
            </w:r>
          </w:p>
        </w:tc>
      </w:tr>
    </w:tbl>
    <w:p w:rsidR="00B3372D" w:rsidRDefault="00B3372D" w:rsidP="00B3372D">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8460"/>
      </w:tblGrid>
      <w:tr w:rsidR="0003737B" w:rsidRPr="00381724" w:rsidTr="0003737B">
        <w:trPr>
          <w:trHeight w:val="272"/>
        </w:trPr>
        <w:tc>
          <w:tcPr>
            <w:tcW w:w="1908" w:type="dxa"/>
            <w:tcBorders>
              <w:top w:val="single" w:sz="8" w:space="0" w:color="000000"/>
              <w:left w:val="single" w:sz="8" w:space="0" w:color="000000"/>
              <w:bottom w:val="single" w:sz="8" w:space="0" w:color="000000"/>
              <w:right w:val="single" w:sz="8" w:space="0" w:color="000000"/>
            </w:tcBorders>
          </w:tcPr>
          <w:p w:rsidR="0003737B" w:rsidRDefault="0003737B">
            <w:pPr>
              <w:pStyle w:val="Default"/>
              <w:rPr>
                <w:sz w:val="22"/>
                <w:szCs w:val="22"/>
              </w:rPr>
            </w:pPr>
            <w:r>
              <w:rPr>
                <w:b/>
                <w:bCs/>
                <w:sz w:val="22"/>
                <w:szCs w:val="22"/>
              </w:rPr>
              <w:t xml:space="preserve">Ders Kitapları </w:t>
            </w:r>
          </w:p>
          <w:p w:rsidR="0003737B" w:rsidRDefault="0003737B">
            <w:pPr>
              <w:pStyle w:val="Default"/>
              <w:rPr>
                <w:sz w:val="22"/>
                <w:szCs w:val="22"/>
              </w:rPr>
            </w:pPr>
            <w:r>
              <w:rPr>
                <w:b/>
                <w:bCs/>
                <w:sz w:val="22"/>
                <w:szCs w:val="22"/>
              </w:rPr>
              <w:t xml:space="preserve">/Kaynakları </w:t>
            </w:r>
          </w:p>
        </w:tc>
        <w:tc>
          <w:tcPr>
            <w:tcW w:w="8460" w:type="dxa"/>
            <w:tcBorders>
              <w:top w:val="single" w:sz="8" w:space="0" w:color="000000"/>
              <w:left w:val="single" w:sz="8" w:space="0" w:color="000000"/>
              <w:bottom w:val="single" w:sz="8" w:space="0" w:color="000000"/>
              <w:right w:val="single" w:sz="8" w:space="0" w:color="000000"/>
            </w:tcBorders>
          </w:tcPr>
          <w:p w:rsidR="00113C1F" w:rsidRDefault="00113C1F" w:rsidP="00113C1F">
            <w:pPr>
              <w:pStyle w:val="ListeParagraf"/>
              <w:spacing w:after="0" w:line="240" w:lineRule="auto"/>
              <w:ind w:left="0"/>
              <w:rPr>
                <w:rFonts w:ascii="Times New Roman" w:hAnsi="Times New Roman"/>
                <w:sz w:val="20"/>
                <w:szCs w:val="20"/>
              </w:rPr>
            </w:pPr>
            <w:r w:rsidRPr="00993FAF">
              <w:rPr>
                <w:rFonts w:ascii="Times New Roman" w:hAnsi="Times New Roman"/>
                <w:sz w:val="20"/>
                <w:szCs w:val="20"/>
              </w:rPr>
              <w:t xml:space="preserve">KAYALI, E. S., ENSARİ,C., DİKEÇ, F., Metalik Malzemelerin Mekanik Deneyleri, İ.T.Ü. Matbaası, İstanbul , 179 s. </w:t>
            </w:r>
          </w:p>
          <w:p w:rsidR="00113C1F" w:rsidRPr="00547030" w:rsidRDefault="00113C1F" w:rsidP="00113C1F">
            <w:pPr>
              <w:shd w:val="clear" w:color="auto" w:fill="FFFFFF"/>
              <w:rPr>
                <w:sz w:val="22"/>
                <w:szCs w:val="22"/>
                <w:lang w:eastAsia="tr-TR"/>
              </w:rPr>
            </w:pPr>
            <w:r w:rsidRPr="00547030">
              <w:rPr>
                <w:sz w:val="22"/>
                <w:szCs w:val="22"/>
                <w:shd w:val="clear" w:color="auto" w:fill="FFFFFF"/>
              </w:rPr>
              <w:t xml:space="preserve">Malzeme bilimi ve Muayenesi, Temel Savaşkan </w:t>
            </w:r>
          </w:p>
          <w:p w:rsidR="006D46ED" w:rsidRPr="00547030" w:rsidRDefault="006D46ED" w:rsidP="00993FAF">
            <w:pPr>
              <w:shd w:val="clear" w:color="auto" w:fill="FFFFFF"/>
              <w:rPr>
                <w:sz w:val="22"/>
                <w:szCs w:val="22"/>
                <w:lang w:eastAsia="tr-TR"/>
              </w:rPr>
            </w:pPr>
          </w:p>
        </w:tc>
      </w:tr>
      <w:tr w:rsidR="0003737B" w:rsidTr="0003737B">
        <w:trPr>
          <w:trHeight w:val="146"/>
        </w:trPr>
        <w:tc>
          <w:tcPr>
            <w:tcW w:w="1908" w:type="dxa"/>
            <w:tcBorders>
              <w:top w:val="single" w:sz="8" w:space="0" w:color="000000"/>
              <w:left w:val="single" w:sz="8" w:space="0" w:color="000000"/>
              <w:bottom w:val="single" w:sz="8" w:space="0" w:color="000000"/>
              <w:right w:val="single" w:sz="8" w:space="0" w:color="000000"/>
            </w:tcBorders>
          </w:tcPr>
          <w:p w:rsidR="0003737B" w:rsidRDefault="0003737B">
            <w:pPr>
              <w:pStyle w:val="Default"/>
              <w:rPr>
                <w:sz w:val="22"/>
                <w:szCs w:val="22"/>
              </w:rPr>
            </w:pPr>
            <w:r>
              <w:rPr>
                <w:b/>
                <w:bCs/>
                <w:sz w:val="22"/>
                <w:szCs w:val="22"/>
              </w:rPr>
              <w:t xml:space="preserve">Yardımcı Kitaplar </w:t>
            </w:r>
          </w:p>
        </w:tc>
        <w:tc>
          <w:tcPr>
            <w:tcW w:w="8460" w:type="dxa"/>
            <w:tcBorders>
              <w:top w:val="single" w:sz="8" w:space="0" w:color="000000"/>
              <w:left w:val="single" w:sz="8" w:space="0" w:color="000000"/>
              <w:bottom w:val="single" w:sz="8" w:space="0" w:color="000000"/>
              <w:right w:val="single" w:sz="8" w:space="0" w:color="000000"/>
            </w:tcBorders>
          </w:tcPr>
          <w:p w:rsidR="0003737B" w:rsidRPr="00993FAF" w:rsidRDefault="00993FAF" w:rsidP="00993FAF">
            <w:pPr>
              <w:pStyle w:val="ListeParagraf"/>
              <w:spacing w:after="0" w:line="240" w:lineRule="auto"/>
              <w:ind w:left="0"/>
              <w:rPr>
                <w:rFonts w:ascii="Times New Roman" w:hAnsi="Times New Roman"/>
                <w:sz w:val="20"/>
                <w:szCs w:val="20"/>
              </w:rPr>
            </w:pPr>
            <w:r w:rsidRPr="00993FAF">
              <w:rPr>
                <w:rFonts w:ascii="Times New Roman" w:hAnsi="Times New Roman"/>
                <w:sz w:val="20"/>
                <w:szCs w:val="20"/>
              </w:rPr>
              <w:t>TEKİZ,Y., Tahribatsız Deneyler, İ.T.Ü. Ders Notları.</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5220"/>
        <w:gridCol w:w="1080"/>
        <w:gridCol w:w="2160"/>
      </w:tblGrid>
      <w:tr w:rsidR="00B3372D" w:rsidRPr="00B3372D">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lastRenderedPageBreak/>
              <w:t xml:space="preserve">Değerlendirme Ölçütleri </w:t>
            </w: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Pr>
                <w:color w:val="000000"/>
                <w:sz w:val="22"/>
                <w:szCs w:val="22"/>
              </w:rPr>
              <w:t>Adet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Yüzde (%)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40</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r w:rsidR="00B3372D"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6</w:t>
            </w:r>
            <w:r w:rsidR="00B3372D" w:rsidRPr="00B3372D">
              <w:rPr>
                <w:color w:val="000000"/>
                <w:sz w:val="22"/>
                <w:szCs w:val="22"/>
              </w:rPr>
              <w:t xml:space="preserve">0 </w:t>
            </w:r>
          </w:p>
        </w:tc>
      </w:tr>
      <w:tr w:rsidR="000038D9" w:rsidRPr="00B3372D" w:rsidTr="002C0D7B">
        <w:trPr>
          <w:trHeight w:val="338"/>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sz w:val="22"/>
                <w:szCs w:val="22"/>
              </w:rPr>
            </w:pPr>
            <w:r w:rsidRPr="000038D9">
              <w:rPr>
                <w:b/>
                <w:sz w:val="22"/>
                <w:szCs w:val="22"/>
              </w:rPr>
              <w:t>Değerlendirme Ölçütleri Hakkında</w:t>
            </w:r>
          </w:p>
        </w:tc>
        <w:tc>
          <w:tcPr>
            <w:tcW w:w="8460" w:type="dxa"/>
            <w:gridSpan w:val="3"/>
            <w:tcBorders>
              <w:top w:val="single" w:sz="8" w:space="0" w:color="000000"/>
              <w:left w:val="single" w:sz="8" w:space="0" w:color="000000"/>
              <w:bottom w:val="single" w:sz="8" w:space="0" w:color="000000"/>
              <w:right w:val="single" w:sz="8" w:space="0" w:color="000000"/>
            </w:tcBorders>
          </w:tcPr>
          <w:p w:rsidR="000038D9" w:rsidRDefault="000038D9" w:rsidP="002C0D7B">
            <w:pPr>
              <w:autoSpaceDE w:val="0"/>
              <w:autoSpaceDN w:val="0"/>
              <w:adjustRightInd w:val="0"/>
              <w:rPr>
                <w:color w:val="000000"/>
                <w:sz w:val="22"/>
                <w:szCs w:val="22"/>
              </w:rPr>
            </w:pPr>
          </w:p>
        </w:tc>
      </w:tr>
    </w:tbl>
    <w:p w:rsidR="00FA7974" w:rsidRDefault="00FA7974"/>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5220"/>
        <w:gridCol w:w="3240"/>
      </w:tblGrid>
      <w:tr w:rsidR="00B3372D">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İçerik Ağırlıkları Yüzdesi (%) </w:t>
            </w: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Matematik ve Temel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6B1FC9">
            <w:pPr>
              <w:pStyle w:val="Default"/>
              <w:rPr>
                <w:sz w:val="22"/>
                <w:szCs w:val="22"/>
              </w:rPr>
            </w:pPr>
            <w:r>
              <w:rPr>
                <w:sz w:val="22"/>
                <w:szCs w:val="22"/>
              </w:rPr>
              <w:t>40</w:t>
            </w:r>
          </w:p>
        </w:tc>
      </w:tr>
      <w:tr w:rsid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Bilimleri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3655F5">
            <w:pPr>
              <w:pStyle w:val="Default"/>
              <w:rPr>
                <w:sz w:val="22"/>
                <w:szCs w:val="22"/>
              </w:rPr>
            </w:pPr>
            <w:r>
              <w:rPr>
                <w:sz w:val="22"/>
                <w:szCs w:val="22"/>
              </w:rPr>
              <w:t>6</w:t>
            </w:r>
            <w:r w:rsidR="00B3372D">
              <w:rPr>
                <w:sz w:val="22"/>
                <w:szCs w:val="22"/>
              </w:rPr>
              <w:t xml:space="preserve">0 </w:t>
            </w:r>
          </w:p>
        </w:tc>
      </w:tr>
      <w:tr w:rsid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Tasarımı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6B1FC9">
            <w:pPr>
              <w:pStyle w:val="Default"/>
              <w:rPr>
                <w:sz w:val="22"/>
                <w:szCs w:val="22"/>
              </w:rPr>
            </w:pPr>
            <w:r>
              <w:rPr>
                <w:sz w:val="22"/>
                <w:szCs w:val="22"/>
              </w:rPr>
              <w:t>-</w:t>
            </w:r>
          </w:p>
        </w:tc>
      </w:tr>
      <w:tr w:rsidR="00B3372D">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Sosyal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sz w:val="22"/>
                <w:szCs w:val="22"/>
              </w:rPr>
              <w:t xml:space="preserve">- </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908"/>
        <w:gridCol w:w="8460"/>
      </w:tblGrid>
      <w:tr w:rsidR="00B3372D" w:rsidRPr="00213A9B">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Çıktıları (Kazanımlar) </w:t>
            </w:r>
          </w:p>
        </w:tc>
        <w:tc>
          <w:tcPr>
            <w:tcW w:w="8460" w:type="dxa"/>
            <w:tcBorders>
              <w:top w:val="single" w:sz="8" w:space="0" w:color="000000"/>
              <w:left w:val="single" w:sz="8" w:space="0" w:color="000000"/>
              <w:bottom w:val="single" w:sz="8" w:space="0" w:color="000000"/>
              <w:right w:val="single" w:sz="8" w:space="0" w:color="000000"/>
            </w:tcBorders>
          </w:tcPr>
          <w:p w:rsidR="00B3372D" w:rsidRPr="00C1768D" w:rsidRDefault="00C1768D">
            <w:pPr>
              <w:pStyle w:val="Default"/>
              <w:rPr>
                <w:sz w:val="22"/>
                <w:szCs w:val="22"/>
              </w:rPr>
            </w:pPr>
            <w:r w:rsidRPr="00C1768D">
              <w:rPr>
                <w:sz w:val="22"/>
                <w:szCs w:val="22"/>
              </w:rPr>
              <w:t>Tahribatlı/Tahribatsız muayene teknikeri hakkında bilgi sahibi olur ve Malzeme hatalarına uygun muayene tekniği seçimi yapma görüşü kazanır. Üretimde kalite kontrolün önemini kavrar Laboratuarda bulunan test cihazlarını öğrenme ve kullanabilme becerisini kazandırmak.</w:t>
            </w:r>
          </w:p>
        </w:tc>
      </w:tr>
      <w:tr w:rsidR="00B3372D">
        <w:trPr>
          <w:trHeight w:val="411"/>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Dersin Hedefleri </w:t>
            </w:r>
          </w:p>
        </w:tc>
        <w:tc>
          <w:tcPr>
            <w:tcW w:w="8460" w:type="dxa"/>
            <w:tcBorders>
              <w:top w:val="single" w:sz="8" w:space="0" w:color="000000"/>
              <w:left w:val="single" w:sz="8" w:space="0" w:color="000000"/>
              <w:bottom w:val="single" w:sz="8" w:space="0" w:color="000000"/>
              <w:right w:val="single" w:sz="8" w:space="0" w:color="000000"/>
            </w:tcBorders>
          </w:tcPr>
          <w:p w:rsidR="006B5E4C" w:rsidRPr="00C1768D" w:rsidRDefault="00C1768D" w:rsidP="00C1768D">
            <w:pPr>
              <w:pStyle w:val="Default"/>
              <w:rPr>
                <w:color w:val="auto"/>
                <w:sz w:val="22"/>
                <w:szCs w:val="22"/>
              </w:rPr>
            </w:pPr>
            <w:r w:rsidRPr="00C1768D">
              <w:rPr>
                <w:color w:val="auto"/>
                <w:sz w:val="22"/>
                <w:szCs w:val="22"/>
                <w:shd w:val="clear" w:color="auto" w:fill="FFFFFF"/>
              </w:rPr>
              <w:t xml:space="preserve">Dersin temel hedefi, seri üretimi planlanan </w:t>
            </w:r>
            <w:r w:rsidR="006B5E4C" w:rsidRPr="00C1768D">
              <w:rPr>
                <w:color w:val="auto"/>
                <w:sz w:val="22"/>
                <w:szCs w:val="22"/>
                <w:shd w:val="clear" w:color="auto" w:fill="FFFFFF"/>
              </w:rPr>
              <w:t xml:space="preserve">malzemenin </w:t>
            </w:r>
            <w:r w:rsidRPr="00C1768D">
              <w:rPr>
                <w:color w:val="auto"/>
                <w:sz w:val="22"/>
                <w:szCs w:val="22"/>
                <w:shd w:val="clear" w:color="auto" w:fill="FFFFFF"/>
              </w:rPr>
              <w:t xml:space="preserve">imalat </w:t>
            </w:r>
            <w:r w:rsidR="006B5E4C" w:rsidRPr="00C1768D">
              <w:rPr>
                <w:color w:val="auto"/>
                <w:sz w:val="22"/>
                <w:szCs w:val="22"/>
                <w:shd w:val="clear" w:color="auto" w:fill="FFFFFF"/>
              </w:rPr>
              <w:t xml:space="preserve">temel </w:t>
            </w:r>
            <w:r w:rsidRPr="00C1768D">
              <w:rPr>
                <w:color w:val="auto"/>
                <w:sz w:val="22"/>
                <w:szCs w:val="22"/>
                <w:shd w:val="clear" w:color="auto" w:fill="FFFFFF"/>
              </w:rPr>
              <w:t>test işlemlerini</w:t>
            </w:r>
            <w:r w:rsidR="006B5E4C" w:rsidRPr="00C1768D">
              <w:rPr>
                <w:color w:val="auto"/>
                <w:sz w:val="22"/>
                <w:szCs w:val="22"/>
                <w:shd w:val="clear" w:color="auto" w:fill="FFFFFF"/>
              </w:rPr>
              <w:t xml:space="preserve"> bilme ve değerlendirebilme yeteneğinin kazandırılmasıdır.</w:t>
            </w:r>
            <w:r w:rsidR="006B5E4C" w:rsidRPr="00C1768D">
              <w:rPr>
                <w:color w:val="auto"/>
                <w:sz w:val="22"/>
                <w:szCs w:val="22"/>
              </w:rPr>
              <w:t xml:space="preserve"> </w:t>
            </w:r>
          </w:p>
          <w:p w:rsidR="00B3372D" w:rsidRPr="00C1768D" w:rsidRDefault="00C1768D" w:rsidP="00C1768D">
            <w:pPr>
              <w:pStyle w:val="Default"/>
              <w:rPr>
                <w:sz w:val="22"/>
                <w:szCs w:val="22"/>
              </w:rPr>
            </w:pPr>
            <w:r w:rsidRPr="00C1768D">
              <w:rPr>
                <w:sz w:val="22"/>
                <w:szCs w:val="22"/>
              </w:rPr>
              <w:t xml:space="preserve">Üretimin kalite kontrolünde uygulanan malzeme muayene tekniklerinin temel esaslarını öğretmek. </w:t>
            </w:r>
          </w:p>
        </w:tc>
      </w:tr>
      <w:tr w:rsidR="00C6635C">
        <w:trPr>
          <w:trHeight w:val="411"/>
        </w:trPr>
        <w:tc>
          <w:tcPr>
            <w:tcW w:w="1908" w:type="dxa"/>
            <w:tcBorders>
              <w:top w:val="single" w:sz="8" w:space="0" w:color="000000"/>
              <w:left w:val="single" w:sz="8" w:space="0" w:color="000000"/>
              <w:bottom w:val="single" w:sz="8" w:space="0" w:color="000000"/>
              <w:right w:val="single" w:sz="8" w:space="0" w:color="000000"/>
            </w:tcBorders>
          </w:tcPr>
          <w:p w:rsidR="00C6635C" w:rsidRPr="00C6635C" w:rsidRDefault="00C6635C">
            <w:pPr>
              <w:pStyle w:val="Default"/>
              <w:rPr>
                <w:b/>
                <w:bCs/>
                <w:sz w:val="22"/>
                <w:szCs w:val="22"/>
                <w:lang w:val="tr-TR"/>
              </w:rPr>
            </w:pPr>
            <w:r>
              <w:rPr>
                <w:b/>
                <w:bCs/>
                <w:sz w:val="22"/>
                <w:szCs w:val="22"/>
              </w:rPr>
              <w:t xml:space="preserve">Dersin </w:t>
            </w:r>
            <w:r>
              <w:rPr>
                <w:b/>
                <w:bCs/>
                <w:sz w:val="22"/>
                <w:szCs w:val="22"/>
                <w:lang w:val="tr-TR"/>
              </w:rPr>
              <w:t>İşleniş Biçimi</w:t>
            </w:r>
          </w:p>
        </w:tc>
        <w:tc>
          <w:tcPr>
            <w:tcW w:w="8460" w:type="dxa"/>
            <w:tcBorders>
              <w:top w:val="single" w:sz="8" w:space="0" w:color="000000"/>
              <w:left w:val="single" w:sz="8" w:space="0" w:color="000000"/>
              <w:bottom w:val="single" w:sz="8" w:space="0" w:color="000000"/>
              <w:right w:val="single" w:sz="8" w:space="0" w:color="000000"/>
            </w:tcBorders>
          </w:tcPr>
          <w:p w:rsidR="00C6635C" w:rsidRDefault="00C6635C" w:rsidP="00C6635C">
            <w:pPr>
              <w:pStyle w:val="Default"/>
              <w:rPr>
                <w:sz w:val="22"/>
                <w:szCs w:val="22"/>
              </w:rPr>
            </w:pP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tblPr>
      <w:tblGrid>
        <w:gridCol w:w="637"/>
        <w:gridCol w:w="6491"/>
        <w:gridCol w:w="1080"/>
        <w:gridCol w:w="1080"/>
        <w:gridCol w:w="1080"/>
      </w:tblGrid>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lang w:val="da-DK"/>
              </w:rPr>
            </w:pPr>
            <w:r>
              <w:rPr>
                <w:b/>
                <w:bCs/>
                <w:sz w:val="22"/>
                <w:szCs w:val="22"/>
                <w:lang w:val="da-DK"/>
              </w:rPr>
              <w:t xml:space="preserve">Dersin program çıktıları ile olan ilişkisi </w:t>
            </w:r>
          </w:p>
        </w:tc>
      </w:tr>
      <w:tr w:rsidR="003B5BFE" w:rsidTr="003B5BFE">
        <w:trPr>
          <w:trHeight w:val="144"/>
        </w:trPr>
        <w:tc>
          <w:tcPr>
            <w:tcW w:w="7128" w:type="dxa"/>
            <w:gridSpan w:val="2"/>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rPr>
            </w:pPr>
            <w:r>
              <w:rPr>
                <w:sz w:val="22"/>
                <w:szCs w:val="22"/>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0</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1</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2</w:t>
            </w:r>
          </w:p>
        </w:tc>
      </w:tr>
      <w:tr w:rsidR="006924FD" w:rsidTr="003B5BFE">
        <w:trPr>
          <w:trHeight w:val="27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Matematik, fen ve mühendislik bilgilerini Mekatronik Mühendisliği alanında kullanabilme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Deney tasarlama, deney yapma, deney sonuçlarını analiz etme ve yorumlama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3</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İstenen gereksinimleri karşılayacak biçimde bir sistemi, parçayı ya da süreci tasarlama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4</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problemlerini tanımlama, formüle etme, çözme ve disiplinler arası takımlarda çalışma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5</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Mesleki ve etik sorumluluk bilinci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7E7BEC"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6</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Etkin iletişim kurma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7</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çözümlerinin, evrensel ve toplumsal boyutlarda etkilerini anlamak için gerekli genişlikte eğitim</w:t>
            </w: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8</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Yaşam boyu öğrenmenin gerekliliği bilinci ve bunu gerçekleştirebilme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9</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Çağın sorunları hakkında bilgili olmak ve mesleki özgüven</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10</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Mekatronik Mühendisliği uygulamaları için gerekli olan teknikleri ve modern araçları kullanma, proje planlama ve uygulama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Konuşulan İngilizceyi anlama ve İngilizceyi okuma seviyesinde kullanma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Sosyal, kültürel ve toplumsal sorumlulukları kavrama, benimseme ve uygulayabilme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konubasligi0"/>
              <w:rPr>
                <w:color w:val="000000"/>
                <w:sz w:val="22"/>
                <w:szCs w:val="22"/>
                <w:lang w:val="en-US"/>
              </w:rPr>
            </w:pPr>
            <w:r>
              <w:rPr>
                <w:b/>
                <w:bCs/>
                <w:color w:val="000000"/>
                <w:sz w:val="22"/>
                <w:szCs w:val="22"/>
                <w:lang w:val="en-US"/>
              </w:rPr>
              <w:t>Dersin Katkısı</w:t>
            </w:r>
            <w:r>
              <w:rPr>
                <w:color w:val="000000"/>
                <w:sz w:val="22"/>
                <w:szCs w:val="22"/>
                <w:lang w:val="en-US"/>
              </w:rPr>
              <w:t xml:space="preserve">: 0:Hiç 1:Kısmi 2:Tümüyle </w:t>
            </w:r>
          </w:p>
        </w:tc>
      </w:tr>
    </w:tbl>
    <w:p w:rsidR="00B3372D" w:rsidRDefault="00B3372D"/>
    <w:p w:rsidR="00B3372D" w:rsidRDefault="00B3372D" w:rsidP="00B3372D">
      <w:pPr>
        <w:pStyle w:val="Default"/>
        <w:jc w:val="both"/>
        <w:rPr>
          <w:sz w:val="22"/>
          <w:szCs w:val="22"/>
        </w:rPr>
      </w:pPr>
      <w:r>
        <w:rPr>
          <w:b/>
          <w:bCs/>
          <w:sz w:val="22"/>
          <w:szCs w:val="22"/>
        </w:rPr>
        <w:lastRenderedPageBreak/>
        <w:t xml:space="preserve">Düzenleyen Kişi(ler): </w:t>
      </w:r>
    </w:p>
    <w:p w:rsidR="00B3372D" w:rsidRPr="00981B28" w:rsidRDefault="00B3372D" w:rsidP="00B3372D">
      <w:r>
        <w:rPr>
          <w:b/>
          <w:bCs/>
          <w:sz w:val="22"/>
          <w:szCs w:val="22"/>
        </w:rPr>
        <w:t xml:space="preserve">Hazırlanma Tarihi: </w:t>
      </w:r>
    </w:p>
    <w:sectPr w:rsidR="00B3372D" w:rsidRPr="00981B28" w:rsidSect="00B3372D">
      <w:pgSz w:w="12240" w:h="15840"/>
      <w:pgMar w:top="576" w:right="864" w:bottom="57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DE082"/>
    <w:multiLevelType w:val="hybridMultilevel"/>
    <w:tmpl w:val="3D14D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A26C38"/>
    <w:multiLevelType w:val="hybridMultilevel"/>
    <w:tmpl w:val="26A6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F079F"/>
    <w:multiLevelType w:val="hybridMultilevel"/>
    <w:tmpl w:val="D048E9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7D93ED5"/>
    <w:multiLevelType w:val="hybridMultilevel"/>
    <w:tmpl w:val="0EA2C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0F83CD"/>
    <w:multiLevelType w:val="hybridMultilevel"/>
    <w:tmpl w:val="9B710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0366436"/>
    <w:multiLevelType w:val="multilevel"/>
    <w:tmpl w:val="44F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
  </w:num>
  <w:num w:numId="5">
    <w:abstractNumId w:val="2"/>
  </w:num>
  <w:num w:numId="6">
    <w:abstractNumId w:val="6"/>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425"/>
  <w:characterSpacingControl w:val="doNotCompress"/>
  <w:compat/>
  <w:rsids>
    <w:rsidRoot w:val="00B3372D"/>
    <w:rsid w:val="000038D9"/>
    <w:rsid w:val="000057DA"/>
    <w:rsid w:val="0003737B"/>
    <w:rsid w:val="00102E6B"/>
    <w:rsid w:val="00113C1F"/>
    <w:rsid w:val="001E7F3B"/>
    <w:rsid w:val="001F02F6"/>
    <w:rsid w:val="00213A9B"/>
    <w:rsid w:val="002955AA"/>
    <w:rsid w:val="002A2851"/>
    <w:rsid w:val="002B2E78"/>
    <w:rsid w:val="002B4016"/>
    <w:rsid w:val="002C0D7B"/>
    <w:rsid w:val="00336543"/>
    <w:rsid w:val="003655F5"/>
    <w:rsid w:val="00381724"/>
    <w:rsid w:val="003B5BFE"/>
    <w:rsid w:val="003C7BAA"/>
    <w:rsid w:val="0043048E"/>
    <w:rsid w:val="004949D7"/>
    <w:rsid w:val="00547030"/>
    <w:rsid w:val="00561F13"/>
    <w:rsid w:val="005906DC"/>
    <w:rsid w:val="0062483C"/>
    <w:rsid w:val="00654330"/>
    <w:rsid w:val="006855F6"/>
    <w:rsid w:val="006924FD"/>
    <w:rsid w:val="006A5CE5"/>
    <w:rsid w:val="006B1FC9"/>
    <w:rsid w:val="006B5E4C"/>
    <w:rsid w:val="006D46ED"/>
    <w:rsid w:val="00712876"/>
    <w:rsid w:val="00745D68"/>
    <w:rsid w:val="007C080B"/>
    <w:rsid w:val="007C5D1C"/>
    <w:rsid w:val="007E7BEC"/>
    <w:rsid w:val="00842C54"/>
    <w:rsid w:val="008E03E6"/>
    <w:rsid w:val="00934E8E"/>
    <w:rsid w:val="00981B28"/>
    <w:rsid w:val="00993FAF"/>
    <w:rsid w:val="009C70E8"/>
    <w:rsid w:val="00A070FF"/>
    <w:rsid w:val="00A234D0"/>
    <w:rsid w:val="00AC2770"/>
    <w:rsid w:val="00AD3DEA"/>
    <w:rsid w:val="00AE4CE4"/>
    <w:rsid w:val="00B31BD7"/>
    <w:rsid w:val="00B3372D"/>
    <w:rsid w:val="00BB1DB6"/>
    <w:rsid w:val="00C1768D"/>
    <w:rsid w:val="00C6635C"/>
    <w:rsid w:val="00CB7A16"/>
    <w:rsid w:val="00CF0B90"/>
    <w:rsid w:val="00D10F2A"/>
    <w:rsid w:val="00D43ADE"/>
    <w:rsid w:val="00D53A2D"/>
    <w:rsid w:val="00E424A9"/>
    <w:rsid w:val="00E96F04"/>
    <w:rsid w:val="00EA0238"/>
    <w:rsid w:val="00EE6318"/>
    <w:rsid w:val="00F81D60"/>
    <w:rsid w:val="00FA7974"/>
    <w:rsid w:val="00FD04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5AA"/>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B3372D"/>
    <w:pPr>
      <w:autoSpaceDE w:val="0"/>
      <w:autoSpaceDN w:val="0"/>
      <w:adjustRightInd w:val="0"/>
    </w:pPr>
    <w:rPr>
      <w:color w:val="000000"/>
      <w:sz w:val="24"/>
      <w:szCs w:val="24"/>
      <w:lang w:val="en-US" w:eastAsia="en-US"/>
    </w:rPr>
  </w:style>
  <w:style w:type="paragraph" w:customStyle="1" w:styleId="KonuBasligi">
    <w:name w:val="Konu Basligi"/>
    <w:basedOn w:val="Default"/>
    <w:next w:val="Default"/>
    <w:rsid w:val="00B3372D"/>
    <w:rPr>
      <w:color w:val="auto"/>
    </w:rPr>
  </w:style>
  <w:style w:type="paragraph" w:customStyle="1" w:styleId="Baslik9">
    <w:name w:val="Baslik 9"/>
    <w:basedOn w:val="Default"/>
    <w:next w:val="Default"/>
    <w:rsid w:val="00B3372D"/>
    <w:rPr>
      <w:color w:val="auto"/>
    </w:rPr>
  </w:style>
  <w:style w:type="paragraph" w:customStyle="1" w:styleId="Baslik2">
    <w:name w:val="Baslik 2"/>
    <w:basedOn w:val="Default"/>
    <w:next w:val="Default"/>
    <w:rsid w:val="00B3372D"/>
    <w:rPr>
      <w:color w:val="auto"/>
    </w:rPr>
  </w:style>
  <w:style w:type="character" w:styleId="Kpr">
    <w:name w:val="Hyperlink"/>
    <w:rsid w:val="00654330"/>
    <w:rPr>
      <w:color w:val="0000FF"/>
      <w:u w:val="single"/>
    </w:rPr>
  </w:style>
  <w:style w:type="character" w:customStyle="1" w:styleId="kitapismi1">
    <w:name w:val="kitapismi1"/>
    <w:rsid w:val="00F81D60"/>
    <w:rPr>
      <w:rFonts w:ascii="Verdana" w:hAnsi="Verdana" w:hint="default"/>
      <w:b/>
      <w:bCs/>
      <w:strike w:val="0"/>
      <w:dstrike w:val="0"/>
      <w:sz w:val="20"/>
      <w:szCs w:val="20"/>
      <w:u w:val="none"/>
      <w:effect w:val="none"/>
    </w:rPr>
  </w:style>
  <w:style w:type="paragraph" w:styleId="NormalWeb">
    <w:name w:val="Normal (Web)"/>
    <w:basedOn w:val="Normal"/>
    <w:uiPriority w:val="99"/>
    <w:unhideWhenUsed/>
    <w:rsid w:val="003B5BFE"/>
    <w:pPr>
      <w:spacing w:before="100" w:beforeAutospacing="1" w:after="100" w:afterAutospacing="1"/>
    </w:pPr>
    <w:rPr>
      <w:lang w:val="tr-TR" w:eastAsia="tr-TR"/>
    </w:rPr>
  </w:style>
  <w:style w:type="paragraph" w:customStyle="1" w:styleId="konubasligi0">
    <w:name w:val="konubasligi"/>
    <w:basedOn w:val="Normal"/>
    <w:uiPriority w:val="99"/>
    <w:rsid w:val="003B5BFE"/>
    <w:pPr>
      <w:spacing w:before="100" w:beforeAutospacing="1" w:after="100" w:afterAutospacing="1"/>
    </w:pPr>
    <w:rPr>
      <w:lang w:val="tr-TR" w:eastAsia="tr-TR"/>
    </w:rPr>
  </w:style>
  <w:style w:type="paragraph" w:styleId="ListeParagraf">
    <w:name w:val="List Paragraph"/>
    <w:basedOn w:val="Normal"/>
    <w:uiPriority w:val="34"/>
    <w:qFormat/>
    <w:rsid w:val="006D46ED"/>
    <w:pPr>
      <w:spacing w:after="200" w:line="276" w:lineRule="auto"/>
      <w:ind w:left="720"/>
      <w:contextualSpacing/>
    </w:pPr>
    <w:rPr>
      <w:rFonts w:ascii="Calibri" w:eastAsia="Calibri" w:hAnsi="Calibri"/>
      <w:sz w:val="22"/>
      <w:szCs w:val="22"/>
      <w:lang w:val="tr-TR"/>
    </w:rPr>
  </w:style>
</w:styles>
</file>

<file path=word/webSettings.xml><?xml version="1.0" encoding="utf-8"?>
<w:webSettings xmlns:r="http://schemas.openxmlformats.org/officeDocument/2006/relationships" xmlns:w="http://schemas.openxmlformats.org/wordprocessingml/2006/main">
  <w:divs>
    <w:div w:id="707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615</Words>
  <Characters>3506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vt:lpstr>
      <vt:lpstr>Bölüm</vt:lpstr>
    </vt:vector>
  </TitlesOfParts>
  <Company>firatu</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dc:title>
  <dc:creator>"Gürkan Kavuran" &lt;gkavuran@firat.edu.tr&gt;</dc:creator>
  <cp:lastModifiedBy>sıla</cp:lastModifiedBy>
  <cp:revision>9</cp:revision>
  <cp:lastPrinted>2010-05-11T10:53:00Z</cp:lastPrinted>
  <dcterms:created xsi:type="dcterms:W3CDTF">2016-06-27T10:15:00Z</dcterms:created>
  <dcterms:modified xsi:type="dcterms:W3CDTF">2016-06-27T10:48:00Z</dcterms:modified>
</cp:coreProperties>
</file>