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Tarih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B7A16">
              <w:rPr>
                <w:b/>
                <w:color w:val="000000"/>
                <w:sz w:val="22"/>
                <w:szCs w:val="22"/>
              </w:rPr>
              <w:t>Ders</w:t>
            </w:r>
            <w:proofErr w:type="spellEnd"/>
            <w:r w:rsidRPr="00CB7A16"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  <w:p w:rsidR="00CB7A16" w:rsidRPr="00CB7A16" w:rsidRDefault="007E7BEC" w:rsidP="004B15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="004B15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Adı</w:t>
            </w:r>
            <w:proofErr w:type="spellEnd"/>
          </w:p>
          <w:p w:rsidR="00CB7A16" w:rsidRPr="004B1510" w:rsidRDefault="006A5CE5" w:rsidP="004B15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nb-NO"/>
              </w:rPr>
              <w:t>Kontrol Sistemleri-I</w:t>
            </w:r>
            <w:r w:rsidR="004B1510">
              <w:rPr>
                <w:bCs/>
                <w:color w:val="000000"/>
                <w:sz w:val="22"/>
                <w:szCs w:val="22"/>
                <w:lang w:val="nb-NO"/>
              </w:rPr>
              <w:t>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Dönem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4B151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Bahar</w:t>
            </w:r>
            <w:proofErr w:type="spellEnd"/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4C4E6D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Teori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A5CE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Üyesi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6A5CE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Prof. Dr. Z. </w:t>
            </w:r>
            <w:proofErr w:type="spellStart"/>
            <w:r>
              <w:rPr>
                <w:color w:val="000000"/>
                <w:sz w:val="22"/>
                <w:szCs w:val="22"/>
              </w:rPr>
              <w:t>Hakan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AKPOLAT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İçeriği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4B1510" w:rsidP="002B4016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604A">
              <w:rPr>
                <w:sz w:val="22"/>
                <w:szCs w:val="22"/>
              </w:rPr>
              <w:t>Sistemlerin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frekans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düzlemi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  <w:r w:rsidRPr="0042604A">
              <w:rPr>
                <w:sz w:val="22"/>
                <w:szCs w:val="22"/>
              </w:rPr>
              <w:t xml:space="preserve">. Bode </w:t>
            </w:r>
            <w:proofErr w:type="spellStart"/>
            <w:r w:rsidRPr="0042604A">
              <w:rPr>
                <w:sz w:val="22"/>
                <w:szCs w:val="22"/>
              </w:rPr>
              <w:t>diyagramı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kararlılık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  <w:r w:rsidRPr="0042604A">
              <w:rPr>
                <w:sz w:val="22"/>
                <w:szCs w:val="22"/>
              </w:rPr>
              <w:t xml:space="preserve">. </w:t>
            </w:r>
            <w:proofErr w:type="spellStart"/>
            <w:r w:rsidRPr="0042604A">
              <w:rPr>
                <w:sz w:val="22"/>
                <w:szCs w:val="22"/>
              </w:rPr>
              <w:t>Kazanç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payı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ve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faz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payı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kavramları</w:t>
            </w:r>
            <w:proofErr w:type="spellEnd"/>
            <w:r w:rsidRPr="0042604A">
              <w:rPr>
                <w:sz w:val="22"/>
                <w:szCs w:val="22"/>
              </w:rPr>
              <w:t xml:space="preserve">. Bode </w:t>
            </w:r>
            <w:proofErr w:type="spellStart"/>
            <w:r w:rsidRPr="0042604A">
              <w:rPr>
                <w:sz w:val="22"/>
                <w:szCs w:val="22"/>
              </w:rPr>
              <w:t>diyagramının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pratik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çizimi</w:t>
            </w:r>
            <w:proofErr w:type="spellEnd"/>
            <w:r w:rsidRPr="0042604A">
              <w:rPr>
                <w:sz w:val="22"/>
                <w:szCs w:val="22"/>
              </w:rPr>
              <w:t xml:space="preserve">. Nyquist </w:t>
            </w:r>
            <w:proofErr w:type="spellStart"/>
            <w:r w:rsidRPr="0042604A">
              <w:rPr>
                <w:sz w:val="22"/>
                <w:szCs w:val="22"/>
              </w:rPr>
              <w:t>diyagramı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kararlılık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  <w:r w:rsidRPr="0042604A">
              <w:rPr>
                <w:sz w:val="22"/>
                <w:szCs w:val="22"/>
              </w:rPr>
              <w:t xml:space="preserve">. </w:t>
            </w:r>
            <w:proofErr w:type="spellStart"/>
            <w:r w:rsidRPr="0042604A">
              <w:rPr>
                <w:sz w:val="22"/>
                <w:szCs w:val="22"/>
              </w:rPr>
              <w:t>Kritik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frekans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ve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kritik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kazanma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hesaplamaları</w:t>
            </w:r>
            <w:proofErr w:type="spellEnd"/>
            <w:r w:rsidRPr="0042604A">
              <w:rPr>
                <w:sz w:val="22"/>
                <w:szCs w:val="22"/>
              </w:rPr>
              <w:t xml:space="preserve">. </w:t>
            </w:r>
            <w:proofErr w:type="spellStart"/>
            <w:r w:rsidRPr="0042604A">
              <w:rPr>
                <w:sz w:val="22"/>
                <w:szCs w:val="22"/>
              </w:rPr>
              <w:t>Sistemlerde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denetleyici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kavramı</w:t>
            </w:r>
            <w:proofErr w:type="spellEnd"/>
            <w:r w:rsidRPr="0042604A">
              <w:rPr>
                <w:sz w:val="22"/>
                <w:szCs w:val="22"/>
              </w:rPr>
              <w:t xml:space="preserve">, </w:t>
            </w:r>
            <w:proofErr w:type="spellStart"/>
            <w:r w:rsidRPr="0042604A">
              <w:rPr>
                <w:sz w:val="22"/>
                <w:szCs w:val="22"/>
              </w:rPr>
              <w:t>yapıları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ve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çeşitleri</w:t>
            </w:r>
            <w:proofErr w:type="spellEnd"/>
            <w:r w:rsidRPr="0042604A">
              <w:rPr>
                <w:sz w:val="22"/>
                <w:szCs w:val="22"/>
              </w:rPr>
              <w:t xml:space="preserve">. Ziegler </w:t>
            </w:r>
            <w:proofErr w:type="spellStart"/>
            <w:r w:rsidRPr="0042604A">
              <w:rPr>
                <w:sz w:val="22"/>
                <w:szCs w:val="22"/>
              </w:rPr>
              <w:t>Nicholes’un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titreşim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yöntemine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göre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geleneksel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denetleyici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tasarımı</w:t>
            </w:r>
            <w:proofErr w:type="spellEnd"/>
            <w:r w:rsidRPr="0042604A">
              <w:rPr>
                <w:sz w:val="22"/>
                <w:szCs w:val="22"/>
              </w:rPr>
              <w:t xml:space="preserve">. </w:t>
            </w:r>
            <w:proofErr w:type="spellStart"/>
            <w:r w:rsidRPr="0042604A">
              <w:rPr>
                <w:sz w:val="22"/>
                <w:szCs w:val="22"/>
              </w:rPr>
              <w:t>Konularla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ilgili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örnek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Matlab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uygulamaları</w:t>
            </w:r>
            <w:proofErr w:type="spellEnd"/>
            <w:r w:rsidRPr="0042604A">
              <w:rPr>
                <w:sz w:val="22"/>
                <w:szCs w:val="22"/>
              </w:rPr>
              <w:t>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4B1510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Giriş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42604A">
              <w:rPr>
                <w:sz w:val="22"/>
                <w:szCs w:val="22"/>
              </w:rPr>
              <w:t>Sistemlerin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frekans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düzlemi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</w:p>
        </w:tc>
      </w:tr>
      <w:tr w:rsidR="004B151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Pr="00842C54" w:rsidRDefault="004B1510" w:rsidP="004B1510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 w:rsidRPr="0042604A">
              <w:rPr>
                <w:sz w:val="22"/>
                <w:szCs w:val="22"/>
              </w:rPr>
              <w:t xml:space="preserve">Bode </w:t>
            </w:r>
            <w:proofErr w:type="spellStart"/>
            <w:r w:rsidRPr="0042604A">
              <w:rPr>
                <w:sz w:val="22"/>
                <w:szCs w:val="22"/>
              </w:rPr>
              <w:t>diyagramı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kararlılık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604A">
              <w:rPr>
                <w:sz w:val="22"/>
                <w:szCs w:val="22"/>
              </w:rPr>
              <w:t>Kazanç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payı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ve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faz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payı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kavramları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 xml:space="preserve">Bode </w:t>
            </w:r>
            <w:proofErr w:type="spellStart"/>
            <w:r w:rsidRPr="0042604A">
              <w:rPr>
                <w:sz w:val="22"/>
                <w:szCs w:val="22"/>
              </w:rPr>
              <w:t>diyagramının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pratik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çizimi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 xml:space="preserve">Nyquist </w:t>
            </w:r>
            <w:proofErr w:type="spellStart"/>
            <w:r w:rsidRPr="0042604A">
              <w:rPr>
                <w:sz w:val="22"/>
                <w:szCs w:val="22"/>
              </w:rPr>
              <w:t>diyagramı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kararlılık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Pr="00E57F4E" w:rsidRDefault="004B1510" w:rsidP="004B1510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 w:rsidRPr="0042604A">
              <w:rPr>
                <w:sz w:val="22"/>
                <w:szCs w:val="22"/>
              </w:rPr>
              <w:t xml:space="preserve">Nyquist </w:t>
            </w:r>
            <w:proofErr w:type="spellStart"/>
            <w:r w:rsidRPr="0042604A">
              <w:rPr>
                <w:sz w:val="22"/>
                <w:szCs w:val="22"/>
              </w:rPr>
              <w:t>diyagramı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kararlılık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analizi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Pr="000D46CE" w:rsidRDefault="004B1510" w:rsidP="004B1510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 w:rsidRPr="00E57F4E">
              <w:rPr>
                <w:sz w:val="22"/>
                <w:szCs w:val="22"/>
                <w:lang w:val="nb-NO"/>
              </w:rPr>
              <w:t>Kritik frekans ve kritik kazanma hesaplamaları</w:t>
            </w:r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ARASINAV</w:t>
            </w:r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 w:rsidRPr="00921663">
              <w:rPr>
                <w:sz w:val="22"/>
                <w:szCs w:val="22"/>
              </w:rPr>
              <w:t xml:space="preserve">Katı </w:t>
            </w:r>
            <w:proofErr w:type="spellStart"/>
            <w:r w:rsidRPr="00921663">
              <w:rPr>
                <w:sz w:val="22"/>
                <w:szCs w:val="22"/>
              </w:rPr>
              <w:t>modellemenin</w:t>
            </w:r>
            <w:proofErr w:type="spellEnd"/>
            <w:r w:rsidRPr="00921663">
              <w:rPr>
                <w:sz w:val="22"/>
                <w:szCs w:val="22"/>
              </w:rPr>
              <w:t xml:space="preserve"> </w:t>
            </w:r>
            <w:proofErr w:type="spellStart"/>
            <w:r w:rsidRPr="00921663">
              <w:rPr>
                <w:sz w:val="22"/>
                <w:szCs w:val="22"/>
              </w:rPr>
              <w:t>yararları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604A">
              <w:rPr>
                <w:sz w:val="22"/>
                <w:szCs w:val="22"/>
              </w:rPr>
              <w:t>Sistemlerde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denetleyici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kavramı</w:t>
            </w:r>
            <w:proofErr w:type="spellEnd"/>
            <w:r w:rsidRPr="0042604A">
              <w:rPr>
                <w:sz w:val="22"/>
                <w:szCs w:val="22"/>
              </w:rPr>
              <w:t xml:space="preserve">, </w:t>
            </w:r>
            <w:proofErr w:type="spellStart"/>
            <w:r w:rsidRPr="0042604A">
              <w:rPr>
                <w:sz w:val="22"/>
                <w:szCs w:val="22"/>
              </w:rPr>
              <w:t>yapıları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ve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çeşitleri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 xml:space="preserve">Ziegler </w:t>
            </w:r>
            <w:proofErr w:type="spellStart"/>
            <w:r w:rsidRPr="0042604A">
              <w:rPr>
                <w:sz w:val="22"/>
                <w:szCs w:val="22"/>
              </w:rPr>
              <w:t>Nicholes’un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titreşim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yöntemine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göre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geleneksel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denetleyici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tasarımı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 xml:space="preserve">Ziegler </w:t>
            </w:r>
            <w:proofErr w:type="spellStart"/>
            <w:r w:rsidRPr="0042604A">
              <w:rPr>
                <w:sz w:val="22"/>
                <w:szCs w:val="22"/>
              </w:rPr>
              <w:t>Nicholes’un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titreşim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yöntemine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göre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geleneksel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denetleyici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tasarımı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604A">
              <w:rPr>
                <w:sz w:val="22"/>
                <w:szCs w:val="22"/>
              </w:rPr>
              <w:t>Konularla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ilgili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örnek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Matlab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uygulamaları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604A">
              <w:rPr>
                <w:sz w:val="22"/>
                <w:szCs w:val="22"/>
              </w:rPr>
              <w:t>Konularla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ilgili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örnek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Matlab</w:t>
            </w:r>
            <w:proofErr w:type="spellEnd"/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uygulamaları</w:t>
            </w:r>
            <w:proofErr w:type="spellEnd"/>
          </w:p>
        </w:tc>
      </w:tr>
      <w:tr w:rsidR="004B151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Pr="00712876" w:rsidRDefault="004B1510" w:rsidP="004B1510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38172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B3372D" w:rsidRDefault="000038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B3372D">
              <w:rPr>
                <w:b/>
                <w:bCs/>
                <w:sz w:val="22"/>
                <w:szCs w:val="22"/>
              </w:rPr>
              <w:t xml:space="preserve">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381724" w:rsidRDefault="004B1510" w:rsidP="000038D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>Modern Control Engineering</w:t>
            </w:r>
            <w:r>
              <w:rPr>
                <w:sz w:val="22"/>
                <w:szCs w:val="22"/>
              </w:rPr>
              <w:t>,</w:t>
            </w:r>
            <w:r w:rsidRPr="0042604A">
              <w:rPr>
                <w:sz w:val="22"/>
                <w:szCs w:val="22"/>
              </w:rPr>
              <w:t xml:space="preserve"> Katsuhiko Ogata, </w:t>
            </w:r>
            <w:r w:rsidRPr="00316414">
              <w:rPr>
                <w:rFonts w:ascii="Arial" w:hAnsi="Arial" w:cs="Arial"/>
                <w:i/>
                <w:sz w:val="19"/>
                <w:szCs w:val="19"/>
              </w:rPr>
              <w:t>Prentice Hall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Yardımcı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6A5CE5" w:rsidRDefault="006A5CE5" w:rsidP="006A5CE5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>Automatic Control Systems</w:t>
            </w:r>
            <w:r>
              <w:rPr>
                <w:sz w:val="22"/>
                <w:szCs w:val="22"/>
              </w:rPr>
              <w:t xml:space="preserve">, </w:t>
            </w:r>
            <w:r w:rsidRPr="0042604A"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C.</w:t>
            </w:r>
            <w:r w:rsidRPr="0042604A">
              <w:rPr>
                <w:sz w:val="22"/>
                <w:szCs w:val="22"/>
              </w:rPr>
              <w:t xml:space="preserve"> </w:t>
            </w:r>
            <w:proofErr w:type="spellStart"/>
            <w:r w:rsidRPr="0042604A">
              <w:rPr>
                <w:sz w:val="22"/>
                <w:szCs w:val="22"/>
              </w:rPr>
              <w:t>Kuo</w:t>
            </w:r>
            <w:proofErr w:type="spellEnd"/>
            <w:r w:rsidRPr="0042604A">
              <w:rPr>
                <w:bCs/>
                <w:sz w:val="22"/>
                <w:szCs w:val="22"/>
              </w:rPr>
              <w:t xml:space="preserve">, </w:t>
            </w:r>
            <w:r w:rsidRPr="00316414">
              <w:rPr>
                <w:rFonts w:ascii="Arial" w:hAnsi="Arial" w:cs="Arial"/>
                <w:i/>
                <w:sz w:val="19"/>
                <w:szCs w:val="19"/>
              </w:rPr>
              <w:t>Prentice Hall</w:t>
            </w:r>
            <w:r w:rsidRPr="0042604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USA</w:t>
            </w:r>
            <w:r w:rsidRPr="0042604A">
              <w:rPr>
                <w:bCs/>
                <w:sz w:val="22"/>
                <w:szCs w:val="22"/>
              </w:rPr>
              <w:t>, 198</w:t>
            </w:r>
            <w:r>
              <w:rPr>
                <w:bCs/>
                <w:sz w:val="22"/>
                <w:szCs w:val="22"/>
              </w:rPr>
              <w:t>1</w:t>
            </w:r>
            <w:r w:rsidRPr="0042604A">
              <w:rPr>
                <w:bCs/>
                <w:sz w:val="22"/>
                <w:szCs w:val="22"/>
              </w:rPr>
              <w:t xml:space="preserve">. </w:t>
            </w:r>
          </w:p>
          <w:p w:rsidR="00381724" w:rsidRPr="006A5CE5" w:rsidRDefault="006A5CE5" w:rsidP="006A5CE5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>Modern Control Systems</w:t>
            </w:r>
            <w:r>
              <w:rPr>
                <w:sz w:val="22"/>
                <w:szCs w:val="22"/>
              </w:rPr>
              <w:t>,</w:t>
            </w:r>
            <w:r w:rsidRPr="0042604A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ichard</w:t>
            </w:r>
            <w:r w:rsidRPr="0042604A">
              <w:rPr>
                <w:sz w:val="22"/>
                <w:szCs w:val="22"/>
              </w:rPr>
              <w:t xml:space="preserve"> C. Dorf, R</w:t>
            </w:r>
            <w:r>
              <w:rPr>
                <w:sz w:val="22"/>
                <w:szCs w:val="22"/>
              </w:rPr>
              <w:t>obert</w:t>
            </w:r>
            <w:r w:rsidRPr="0042604A">
              <w:rPr>
                <w:sz w:val="22"/>
                <w:szCs w:val="22"/>
              </w:rPr>
              <w:t xml:space="preserve"> H. Bishop,</w:t>
            </w:r>
            <w:r>
              <w:rPr>
                <w:sz w:val="22"/>
                <w:szCs w:val="22"/>
              </w:rPr>
              <w:t xml:space="preserve"> </w:t>
            </w:r>
            <w:r w:rsidRPr="0042604A">
              <w:rPr>
                <w:bCs/>
                <w:sz w:val="22"/>
                <w:szCs w:val="22"/>
              </w:rPr>
              <w:t xml:space="preserve"> </w:t>
            </w:r>
            <w:r w:rsidRPr="00316414">
              <w:rPr>
                <w:rFonts w:ascii="Arial" w:hAnsi="Arial" w:cs="Arial"/>
                <w:i/>
                <w:sz w:val="19"/>
                <w:szCs w:val="19"/>
              </w:rPr>
              <w:t>Prentice Hall</w:t>
            </w:r>
            <w:r w:rsidRPr="0042604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New Jersey</w:t>
            </w:r>
            <w:r w:rsidRPr="0042604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2001.</w:t>
            </w:r>
            <w:r w:rsidRPr="0042604A">
              <w:rPr>
                <w:bCs/>
                <w:sz w:val="22"/>
                <w:szCs w:val="22"/>
              </w:rPr>
              <w:t xml:space="preserve">  </w:t>
            </w:r>
          </w:p>
          <w:p w:rsidR="006A5CE5" w:rsidRPr="006A5CE5" w:rsidRDefault="006A5CE5" w:rsidP="006A5CE5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42604A">
              <w:rPr>
                <w:sz w:val="22"/>
                <w:szCs w:val="22"/>
              </w:rPr>
              <w:t>Feedback Control of Dynamic Systems,</w:t>
            </w:r>
            <w:r>
              <w:rPr>
                <w:sz w:val="22"/>
                <w:szCs w:val="22"/>
              </w:rPr>
              <w:t xml:space="preserve"> </w:t>
            </w:r>
            <w:r w:rsidRPr="0042604A">
              <w:rPr>
                <w:sz w:val="22"/>
                <w:szCs w:val="22"/>
              </w:rPr>
              <w:t xml:space="preserve">G.F. Franklin, J.D. Powel ands </w:t>
            </w:r>
            <w:proofErr w:type="spellStart"/>
            <w:r w:rsidRPr="0042604A">
              <w:rPr>
                <w:sz w:val="22"/>
                <w:szCs w:val="22"/>
              </w:rPr>
              <w:t>A.Emami-Naeni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64E5F">
              <w:rPr>
                <w:i/>
                <w:sz w:val="22"/>
                <w:szCs w:val="22"/>
              </w:rPr>
              <w:t>Prentice Hall</w:t>
            </w:r>
            <w:r w:rsidRPr="0042604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USA, </w:t>
            </w:r>
            <w:r w:rsidRPr="0042604A">
              <w:rPr>
                <w:bCs/>
                <w:sz w:val="22"/>
                <w:szCs w:val="22"/>
              </w:rPr>
              <w:t>1994.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Değerlendirme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Ölçütleri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A5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Tasarımı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A5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Sosyal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CF0B90" w:rsidRDefault="006A5CE5" w:rsidP="006A5CE5">
            <w:pPr>
              <w:pStyle w:val="Defaul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</w:t>
            </w:r>
            <w:r w:rsidRPr="00CF0B90">
              <w:rPr>
                <w:sz w:val="22"/>
                <w:szCs w:val="22"/>
                <w:lang w:val="it-IT"/>
              </w:rPr>
              <w:t xml:space="preserve">istemlerin </w:t>
            </w:r>
            <w:r>
              <w:rPr>
                <w:sz w:val="22"/>
                <w:szCs w:val="22"/>
                <w:lang w:val="it-IT"/>
              </w:rPr>
              <w:t>kontrolünü</w:t>
            </w:r>
            <w:r w:rsidRPr="00CF0B90">
              <w:rPr>
                <w:sz w:val="22"/>
                <w:szCs w:val="22"/>
                <w:lang w:val="it-IT"/>
              </w:rPr>
              <w:t xml:space="preserve"> kazanma becerisi </w:t>
            </w:r>
          </w:p>
          <w:p w:rsidR="00B3372D" w:rsidRPr="00213A9B" w:rsidRDefault="00B3372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Hedefleri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510" w:rsidRDefault="004B1510" w:rsidP="004B151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analizlerin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nasıl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yapılacağının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öğretilmesi</w:t>
            </w:r>
            <w:proofErr w:type="spellEnd"/>
          </w:p>
          <w:p w:rsidR="00B3372D" w:rsidRDefault="004B1510" w:rsidP="004B151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denetleyici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tasarımını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gerçekleştirmeyi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sağlaması</w:t>
            </w:r>
            <w:proofErr w:type="spellEnd"/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>
              <w:rPr>
                <w:sz w:val="22"/>
                <w:szCs w:val="22"/>
              </w:rPr>
              <w:t>çıktıları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Katkısı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proofErr w:type="spellStart"/>
      <w:r>
        <w:rPr>
          <w:b/>
          <w:bCs/>
          <w:sz w:val="22"/>
          <w:szCs w:val="22"/>
        </w:rPr>
        <w:t>Hazırlanma</w:t>
      </w:r>
      <w:proofErr w:type="spellEnd"/>
      <w:r>
        <w:rPr>
          <w:b/>
          <w:bCs/>
          <w:sz w:val="22"/>
          <w:szCs w:val="22"/>
        </w:rPr>
        <w:t xml:space="preserve">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102E6B"/>
    <w:rsid w:val="001E7F3B"/>
    <w:rsid w:val="001F02F6"/>
    <w:rsid w:val="00213A9B"/>
    <w:rsid w:val="002A2851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4B1510"/>
    <w:rsid w:val="004C4E6D"/>
    <w:rsid w:val="00561F13"/>
    <w:rsid w:val="005906DC"/>
    <w:rsid w:val="0062483C"/>
    <w:rsid w:val="00654330"/>
    <w:rsid w:val="006924FD"/>
    <w:rsid w:val="006A5CE5"/>
    <w:rsid w:val="00712876"/>
    <w:rsid w:val="007C080B"/>
    <w:rsid w:val="007C5D1C"/>
    <w:rsid w:val="007E7BEC"/>
    <w:rsid w:val="00842C54"/>
    <w:rsid w:val="008E03E6"/>
    <w:rsid w:val="00934E8E"/>
    <w:rsid w:val="00981B28"/>
    <w:rsid w:val="009C70E8"/>
    <w:rsid w:val="00A070FF"/>
    <w:rsid w:val="00A234D0"/>
    <w:rsid w:val="00A60D19"/>
    <w:rsid w:val="00AC2770"/>
    <w:rsid w:val="00AD3DEA"/>
    <w:rsid w:val="00B3372D"/>
    <w:rsid w:val="00BB1DB6"/>
    <w:rsid w:val="00C6635C"/>
    <w:rsid w:val="00CB7A16"/>
    <w:rsid w:val="00CF0B90"/>
    <w:rsid w:val="00D10F2A"/>
    <w:rsid w:val="00D43ADE"/>
    <w:rsid w:val="00D53A2D"/>
    <w:rsid w:val="00DB4A8F"/>
    <w:rsid w:val="00E424A9"/>
    <w:rsid w:val="00E96F0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D272-6E15-4CE0-884E-3EA64EE9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2018-10-26T07:23:00Z</dcterms:created>
  <dcterms:modified xsi:type="dcterms:W3CDTF">2018-10-26T07:23:00Z</dcterms:modified>
</cp:coreProperties>
</file>